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AE" w:rsidRPr="00973DD1" w:rsidRDefault="00B402AE" w:rsidP="00B402AE">
      <w:pPr>
        <w:rPr>
          <w:rFonts w:ascii="Gill Sans MT" w:hAnsi="Gill Sans MT"/>
          <w:b/>
          <w:sz w:val="28"/>
          <w:szCs w:val="28"/>
        </w:rPr>
      </w:pPr>
      <w:r w:rsidRPr="00973DD1">
        <w:rPr>
          <w:rFonts w:ascii="Gill Sans MT" w:hAnsi="Gill Sans MT"/>
          <w:b/>
          <w:sz w:val="28"/>
          <w:szCs w:val="28"/>
        </w:rPr>
        <w:t>Cairngorms National Park Research Strategy</w:t>
      </w:r>
    </w:p>
    <w:p w:rsidR="00B402AE" w:rsidRDefault="00B402AE" w:rsidP="00B402AE">
      <w:pPr>
        <w:rPr>
          <w:rFonts w:ascii="Gill Sans MT" w:hAnsi="Gill Sans MT"/>
          <w:b/>
          <w:sz w:val="28"/>
          <w:szCs w:val="28"/>
        </w:rPr>
      </w:pPr>
    </w:p>
    <w:p w:rsidR="00B402AE" w:rsidRPr="001F0E1C" w:rsidRDefault="00B402AE" w:rsidP="00B402AE">
      <w:pPr>
        <w:rPr>
          <w:rFonts w:ascii="Gill Sans MT" w:hAnsi="Gill Sans MT"/>
          <w:b/>
          <w:sz w:val="26"/>
          <w:szCs w:val="26"/>
        </w:rPr>
      </w:pPr>
      <w:r w:rsidRPr="001F0E1C">
        <w:rPr>
          <w:rFonts w:ascii="Gill Sans MT" w:hAnsi="Gill Sans MT"/>
          <w:b/>
          <w:sz w:val="26"/>
          <w:szCs w:val="26"/>
        </w:rPr>
        <w:t>A Learning Landscape</w:t>
      </w:r>
    </w:p>
    <w:p w:rsidR="00B402AE" w:rsidRDefault="00B402AE" w:rsidP="00B402AE">
      <w:pPr>
        <w:rPr>
          <w:rFonts w:ascii="Gill Sans MT" w:hAnsi="Gill Sans MT"/>
          <w:b/>
          <w:sz w:val="24"/>
          <w:szCs w:val="24"/>
        </w:rPr>
      </w:pPr>
    </w:p>
    <w:p w:rsidR="00B402AE" w:rsidRPr="001F0E1C" w:rsidRDefault="00B402AE" w:rsidP="00B402AE">
      <w:pPr>
        <w:rPr>
          <w:rFonts w:ascii="Gill Sans MT" w:hAnsi="Gill Sans MT"/>
          <w:b/>
          <w:i/>
          <w:sz w:val="24"/>
          <w:szCs w:val="24"/>
        </w:rPr>
      </w:pPr>
      <w:r w:rsidRPr="001F0E1C">
        <w:rPr>
          <w:rFonts w:ascii="Gill Sans MT" w:hAnsi="Gill Sans MT"/>
          <w:b/>
          <w:i/>
          <w:sz w:val="24"/>
          <w:szCs w:val="24"/>
        </w:rPr>
        <w:t>Context</w:t>
      </w:r>
    </w:p>
    <w:p w:rsidR="00B402AE" w:rsidRDefault="00B402AE" w:rsidP="00B402AE">
      <w:pPr>
        <w:numPr>
          <w:ilvl w:val="0"/>
          <w:numId w:val="5"/>
        </w:numPr>
        <w:rPr>
          <w:rFonts w:ascii="Gill Sans MT" w:hAnsi="Gill Sans MT"/>
          <w:sz w:val="24"/>
          <w:szCs w:val="24"/>
        </w:rPr>
      </w:pPr>
      <w:r w:rsidRPr="00AB4F06">
        <w:rPr>
          <w:rFonts w:ascii="Gill Sans MT" w:hAnsi="Gill Sans MT"/>
          <w:sz w:val="24"/>
          <w:szCs w:val="24"/>
        </w:rPr>
        <w:t xml:space="preserve">The Cairngorms National Park is the UK’s largest National Park, delivering outcomes for conservation, visitor experience, communities and the rural economy.  The integrated approach to management relies on a good understanding of the state of the Park, trends affecting it and the implications of management decisions across the environment, society and economy. Knowledge is required by many different groups with an interest in the Park including the Cairngorms National Park Authority and other public agencies, land managers, non-governmental organisations, business and education communities </w:t>
      </w:r>
      <w:r>
        <w:rPr>
          <w:rFonts w:ascii="Gill Sans MT" w:hAnsi="Gill Sans MT"/>
          <w:sz w:val="24"/>
          <w:szCs w:val="24"/>
        </w:rPr>
        <w:t>and together, these are our delivery partners.</w:t>
      </w:r>
    </w:p>
    <w:p w:rsidR="00B402AE" w:rsidRPr="00AB4F06" w:rsidRDefault="00B402AE" w:rsidP="00B402AE">
      <w:pPr>
        <w:ind w:left="720"/>
        <w:rPr>
          <w:rFonts w:ascii="Gill Sans MT" w:hAnsi="Gill Sans MT"/>
          <w:sz w:val="24"/>
          <w:szCs w:val="24"/>
        </w:rPr>
      </w:pPr>
    </w:p>
    <w:p w:rsidR="00B402AE" w:rsidRDefault="00B402AE" w:rsidP="00B402AE">
      <w:pPr>
        <w:numPr>
          <w:ilvl w:val="0"/>
          <w:numId w:val="5"/>
        </w:numPr>
        <w:rPr>
          <w:rFonts w:ascii="Gill Sans MT" w:hAnsi="Gill Sans MT"/>
          <w:sz w:val="24"/>
          <w:szCs w:val="24"/>
        </w:rPr>
      </w:pPr>
      <w:r w:rsidRPr="008762BE">
        <w:rPr>
          <w:rFonts w:ascii="Gill Sans MT" w:hAnsi="Gill Sans MT"/>
          <w:sz w:val="24"/>
          <w:szCs w:val="24"/>
        </w:rPr>
        <w:t xml:space="preserve">The National Park has long been a focus for natural science research, creating a rich set of information already informing management. Increasingly, researchers are </w:t>
      </w:r>
      <w:r>
        <w:rPr>
          <w:rFonts w:ascii="Gill Sans MT" w:hAnsi="Gill Sans MT"/>
          <w:sz w:val="24"/>
          <w:szCs w:val="24"/>
        </w:rPr>
        <w:t xml:space="preserve">also </w:t>
      </w:r>
      <w:r w:rsidRPr="008762BE">
        <w:rPr>
          <w:rFonts w:ascii="Gill Sans MT" w:hAnsi="Gill Sans MT"/>
          <w:sz w:val="24"/>
          <w:szCs w:val="24"/>
        </w:rPr>
        <w:t xml:space="preserve">interested in the socio-economic context of the Park, and in the collaborative management model of the National Park itself which is relevant to approaches to protected area management around the world. </w:t>
      </w:r>
    </w:p>
    <w:p w:rsidR="00B402AE" w:rsidRPr="008762BE" w:rsidRDefault="00B402AE" w:rsidP="00B402AE">
      <w:pPr>
        <w:rPr>
          <w:rFonts w:ascii="Gill Sans MT" w:hAnsi="Gill Sans MT"/>
          <w:sz w:val="24"/>
          <w:szCs w:val="24"/>
        </w:rPr>
      </w:pPr>
    </w:p>
    <w:p w:rsidR="00B402AE" w:rsidRDefault="00B402AE" w:rsidP="00B402AE">
      <w:pPr>
        <w:numPr>
          <w:ilvl w:val="0"/>
          <w:numId w:val="5"/>
        </w:numPr>
        <w:rPr>
          <w:rFonts w:ascii="Gill Sans MT" w:hAnsi="Gill Sans MT"/>
          <w:sz w:val="24"/>
          <w:szCs w:val="24"/>
        </w:rPr>
      </w:pPr>
      <w:r w:rsidRPr="008762BE">
        <w:rPr>
          <w:rFonts w:ascii="Gill Sans MT" w:hAnsi="Gill Sans MT"/>
          <w:sz w:val="24"/>
          <w:szCs w:val="24"/>
        </w:rPr>
        <w:t>As part of an international network of protected areas, management of the Cairngorms National Park should draw on the resource of research and lessons from elsewhere, as well as continuing to contribute experience to</w:t>
      </w:r>
      <w:r>
        <w:rPr>
          <w:rFonts w:ascii="Gill Sans MT" w:hAnsi="Gill Sans MT"/>
          <w:sz w:val="24"/>
          <w:szCs w:val="24"/>
        </w:rPr>
        <w:t xml:space="preserve"> current practices and debates. </w:t>
      </w:r>
    </w:p>
    <w:p w:rsidR="00B402AE" w:rsidRDefault="00B402AE" w:rsidP="00B402AE">
      <w:pPr>
        <w:rPr>
          <w:rFonts w:ascii="Gill Sans MT" w:hAnsi="Gill Sans MT"/>
          <w:sz w:val="24"/>
          <w:szCs w:val="24"/>
        </w:rPr>
      </w:pPr>
    </w:p>
    <w:p w:rsidR="00B402AE" w:rsidRDefault="00B402AE" w:rsidP="00B402AE">
      <w:pPr>
        <w:numPr>
          <w:ilvl w:val="0"/>
          <w:numId w:val="5"/>
        </w:numPr>
        <w:rPr>
          <w:rFonts w:ascii="Gill Sans MT" w:hAnsi="Gill Sans MT"/>
          <w:sz w:val="24"/>
          <w:szCs w:val="24"/>
        </w:rPr>
      </w:pPr>
      <w:r>
        <w:rPr>
          <w:rFonts w:ascii="Gill Sans MT" w:hAnsi="Gill Sans MT"/>
          <w:sz w:val="24"/>
          <w:szCs w:val="24"/>
        </w:rPr>
        <w:t xml:space="preserve">We </w:t>
      </w:r>
      <w:r w:rsidRPr="008762BE">
        <w:rPr>
          <w:rFonts w:ascii="Gill Sans MT" w:hAnsi="Gill Sans MT"/>
          <w:sz w:val="24"/>
          <w:szCs w:val="24"/>
        </w:rPr>
        <w:t>want to promote research that addresses the management needs of the Park</w:t>
      </w:r>
      <w:r>
        <w:rPr>
          <w:rFonts w:ascii="Gill Sans MT" w:hAnsi="Gill Sans MT"/>
          <w:sz w:val="24"/>
          <w:szCs w:val="24"/>
        </w:rPr>
        <w:t>, often working across disciplines</w:t>
      </w:r>
      <w:r w:rsidRPr="008762BE">
        <w:rPr>
          <w:rFonts w:ascii="Gill Sans MT" w:hAnsi="Gill Sans MT"/>
          <w:sz w:val="24"/>
          <w:szCs w:val="24"/>
        </w:rPr>
        <w:t>; to encourage connections between researchers and t</w:t>
      </w:r>
      <w:r>
        <w:rPr>
          <w:rFonts w:ascii="Gill Sans MT" w:hAnsi="Gill Sans MT"/>
          <w:sz w:val="24"/>
          <w:szCs w:val="24"/>
        </w:rPr>
        <w:t xml:space="preserve">hose working to manage land and/or resources within the Park, </w:t>
      </w:r>
      <w:r w:rsidRPr="008762BE">
        <w:rPr>
          <w:rFonts w:ascii="Gill Sans MT" w:hAnsi="Gill Sans MT"/>
          <w:sz w:val="24"/>
          <w:szCs w:val="24"/>
        </w:rPr>
        <w:t>inform</w:t>
      </w:r>
      <w:r>
        <w:rPr>
          <w:rFonts w:ascii="Gill Sans MT" w:hAnsi="Gill Sans MT"/>
          <w:sz w:val="24"/>
          <w:szCs w:val="24"/>
        </w:rPr>
        <w:t>ing the research as well as sharing</w:t>
      </w:r>
      <w:r w:rsidRPr="008762BE">
        <w:rPr>
          <w:rFonts w:ascii="Gill Sans MT" w:hAnsi="Gill Sans MT"/>
          <w:sz w:val="24"/>
          <w:szCs w:val="24"/>
        </w:rPr>
        <w:t xml:space="preserve"> its results; and to make the most of the opportunity the Park presents to contribute to wider research agendas.</w:t>
      </w:r>
      <w:r>
        <w:rPr>
          <w:rFonts w:ascii="Gill Sans MT" w:hAnsi="Gill Sans MT"/>
          <w:sz w:val="24"/>
          <w:szCs w:val="24"/>
        </w:rPr>
        <w:t xml:space="preserve">  </w:t>
      </w:r>
    </w:p>
    <w:p w:rsidR="00B402AE" w:rsidRPr="008762BE" w:rsidRDefault="00B402AE" w:rsidP="00B402AE">
      <w:pPr>
        <w:rPr>
          <w:rFonts w:ascii="Gill Sans MT" w:hAnsi="Gill Sans MT"/>
          <w:sz w:val="24"/>
          <w:szCs w:val="24"/>
        </w:rPr>
      </w:pPr>
    </w:p>
    <w:p w:rsidR="00B402AE" w:rsidRPr="001F0E1C" w:rsidRDefault="00B402AE" w:rsidP="00B402AE">
      <w:pPr>
        <w:rPr>
          <w:rFonts w:ascii="Gill Sans MT" w:hAnsi="Gill Sans MT"/>
          <w:b/>
          <w:i/>
          <w:sz w:val="24"/>
          <w:szCs w:val="24"/>
        </w:rPr>
      </w:pPr>
      <w:r w:rsidRPr="001F0E1C">
        <w:rPr>
          <w:rFonts w:ascii="Gill Sans MT" w:hAnsi="Gill Sans MT"/>
          <w:b/>
          <w:i/>
          <w:sz w:val="24"/>
          <w:szCs w:val="24"/>
        </w:rPr>
        <w:t>Purpose of Research Strategy</w:t>
      </w:r>
    </w:p>
    <w:p w:rsidR="00B402AE" w:rsidRDefault="00B402AE" w:rsidP="00B402AE">
      <w:pPr>
        <w:numPr>
          <w:ilvl w:val="0"/>
          <w:numId w:val="5"/>
        </w:numPr>
        <w:rPr>
          <w:rFonts w:ascii="Gill Sans MT" w:hAnsi="Gill Sans MT"/>
          <w:sz w:val="24"/>
          <w:szCs w:val="24"/>
        </w:rPr>
      </w:pPr>
      <w:r>
        <w:rPr>
          <w:rFonts w:ascii="Gill Sans MT" w:hAnsi="Gill Sans MT"/>
          <w:sz w:val="24"/>
          <w:szCs w:val="24"/>
        </w:rPr>
        <w:t>The purpose of this strategy is to establish the Cairngorms National Park a</w:t>
      </w:r>
      <w:r w:rsidRPr="008762BE">
        <w:rPr>
          <w:rFonts w:ascii="Gill Sans MT" w:hAnsi="Gill Sans MT"/>
          <w:sz w:val="24"/>
          <w:szCs w:val="24"/>
        </w:rPr>
        <w:t xml:space="preserve">s a </w:t>
      </w:r>
      <w:r w:rsidRPr="008762BE">
        <w:rPr>
          <w:rFonts w:ascii="Gill Sans MT" w:hAnsi="Gill Sans MT"/>
          <w:i/>
          <w:sz w:val="24"/>
          <w:szCs w:val="24"/>
        </w:rPr>
        <w:t>learning landscape</w:t>
      </w:r>
      <w:r w:rsidRPr="008762BE">
        <w:rPr>
          <w:rFonts w:ascii="Gill Sans MT" w:hAnsi="Gill Sans MT"/>
          <w:sz w:val="24"/>
          <w:szCs w:val="24"/>
        </w:rPr>
        <w:t>, providing outstanding opportunities for collaborative research across disciplines that directly influence</w:t>
      </w:r>
      <w:r>
        <w:rPr>
          <w:rFonts w:ascii="Gill Sans MT" w:hAnsi="Gill Sans MT"/>
          <w:sz w:val="24"/>
          <w:szCs w:val="24"/>
        </w:rPr>
        <w:t>s</w:t>
      </w:r>
      <w:r w:rsidRPr="008762BE">
        <w:rPr>
          <w:rFonts w:ascii="Gill Sans MT" w:hAnsi="Gill Sans MT"/>
          <w:sz w:val="24"/>
          <w:szCs w:val="24"/>
        </w:rPr>
        <w:t xml:space="preserve"> management in the National Park and wider agendas in Scotland and internationally.</w:t>
      </w:r>
    </w:p>
    <w:p w:rsidR="00B402AE" w:rsidRPr="008762BE" w:rsidRDefault="00B402AE" w:rsidP="00B402AE">
      <w:pPr>
        <w:rPr>
          <w:rFonts w:ascii="Gill Sans MT" w:hAnsi="Gill Sans MT"/>
          <w:sz w:val="24"/>
          <w:szCs w:val="24"/>
        </w:rPr>
      </w:pPr>
    </w:p>
    <w:p w:rsidR="00B402AE" w:rsidRDefault="00B402AE" w:rsidP="00B402AE">
      <w:pPr>
        <w:numPr>
          <w:ilvl w:val="0"/>
          <w:numId w:val="5"/>
        </w:numPr>
        <w:rPr>
          <w:rFonts w:ascii="Gill Sans MT" w:hAnsi="Gill Sans MT"/>
          <w:sz w:val="24"/>
          <w:szCs w:val="24"/>
        </w:rPr>
      </w:pPr>
      <w:r>
        <w:rPr>
          <w:rFonts w:ascii="Gill Sans MT" w:hAnsi="Gill Sans MT"/>
          <w:sz w:val="24"/>
          <w:szCs w:val="24"/>
        </w:rPr>
        <w:t>The strategy</w:t>
      </w:r>
      <w:r w:rsidRPr="008762BE">
        <w:rPr>
          <w:rFonts w:ascii="Gill Sans MT" w:hAnsi="Gill Sans MT"/>
          <w:sz w:val="24"/>
          <w:szCs w:val="24"/>
        </w:rPr>
        <w:t xml:space="preserve"> </w:t>
      </w:r>
      <w:r>
        <w:rPr>
          <w:rFonts w:ascii="Gill Sans MT" w:hAnsi="Gill Sans MT"/>
          <w:sz w:val="24"/>
          <w:szCs w:val="24"/>
        </w:rPr>
        <w:t>sets out what is needed to</w:t>
      </w:r>
      <w:r w:rsidRPr="008762BE">
        <w:rPr>
          <w:rFonts w:ascii="Gill Sans MT" w:hAnsi="Gill Sans MT"/>
          <w:sz w:val="24"/>
          <w:szCs w:val="24"/>
        </w:rPr>
        <w:t xml:space="preserve"> promote and facilitate the collaboration and connections needed to deliver research that benefits the management of the Park, and make the most of the Park in wider research agendas. </w:t>
      </w:r>
    </w:p>
    <w:p w:rsidR="00B402AE" w:rsidRPr="008762BE" w:rsidRDefault="00B402AE" w:rsidP="00B402AE">
      <w:pPr>
        <w:rPr>
          <w:rFonts w:ascii="Gill Sans MT" w:hAnsi="Gill Sans MT"/>
          <w:sz w:val="24"/>
          <w:szCs w:val="24"/>
        </w:rPr>
      </w:pPr>
    </w:p>
    <w:p w:rsidR="00B402AE" w:rsidRPr="001F0E1C" w:rsidRDefault="00B402AE" w:rsidP="00B402AE">
      <w:pPr>
        <w:rPr>
          <w:rFonts w:ascii="Gill Sans MT" w:hAnsi="Gill Sans MT"/>
          <w:b/>
          <w:i/>
          <w:sz w:val="24"/>
          <w:szCs w:val="24"/>
        </w:rPr>
      </w:pPr>
      <w:r w:rsidRPr="001F0E1C">
        <w:rPr>
          <w:rFonts w:ascii="Gill Sans MT" w:hAnsi="Gill Sans MT"/>
          <w:b/>
          <w:i/>
          <w:sz w:val="24"/>
          <w:szCs w:val="24"/>
        </w:rPr>
        <w:t>Strategy</w:t>
      </w:r>
    </w:p>
    <w:p w:rsidR="00B402AE" w:rsidRDefault="00B402AE" w:rsidP="00B402AE">
      <w:pPr>
        <w:numPr>
          <w:ilvl w:val="0"/>
          <w:numId w:val="5"/>
        </w:numPr>
        <w:rPr>
          <w:rFonts w:ascii="Gill Sans MT" w:hAnsi="Gill Sans MT"/>
          <w:sz w:val="24"/>
          <w:szCs w:val="24"/>
        </w:rPr>
      </w:pPr>
      <w:r>
        <w:rPr>
          <w:rFonts w:ascii="Gill Sans MT" w:hAnsi="Gill Sans MT"/>
          <w:sz w:val="24"/>
          <w:szCs w:val="24"/>
        </w:rPr>
        <w:t xml:space="preserve">Our strategy </w:t>
      </w:r>
      <w:r w:rsidRPr="008762BE">
        <w:rPr>
          <w:rFonts w:ascii="Gill Sans MT" w:hAnsi="Gill Sans MT"/>
          <w:sz w:val="24"/>
          <w:szCs w:val="24"/>
        </w:rPr>
        <w:t>comprises four strands:</w:t>
      </w:r>
    </w:p>
    <w:p w:rsidR="00B402AE" w:rsidRPr="008762BE" w:rsidRDefault="00B402AE" w:rsidP="00B402AE">
      <w:pPr>
        <w:rPr>
          <w:rFonts w:ascii="Gill Sans MT" w:hAnsi="Gill Sans MT"/>
          <w:sz w:val="24"/>
          <w:szCs w:val="24"/>
        </w:rPr>
      </w:pPr>
    </w:p>
    <w:p w:rsidR="00B402AE" w:rsidRDefault="00B402AE" w:rsidP="00B402AE">
      <w:pPr>
        <w:pStyle w:val="ListParagraph"/>
        <w:numPr>
          <w:ilvl w:val="0"/>
          <w:numId w:val="6"/>
        </w:numPr>
        <w:ind w:left="993" w:hanging="284"/>
        <w:rPr>
          <w:rFonts w:ascii="Gill Sans MT" w:hAnsi="Gill Sans MT"/>
          <w:sz w:val="24"/>
          <w:szCs w:val="24"/>
        </w:rPr>
      </w:pPr>
      <w:r w:rsidRPr="005114D0">
        <w:rPr>
          <w:rFonts w:ascii="Gill Sans MT" w:hAnsi="Gill Sans MT"/>
          <w:sz w:val="24"/>
          <w:szCs w:val="24"/>
        </w:rPr>
        <w:t>To inform the management of the National Park and delivery of the aims of the National Park by connecting research with management needs and providing data to monitor the State of the Park including long-term trends, changes and risks</w:t>
      </w:r>
      <w:r>
        <w:rPr>
          <w:rFonts w:ascii="Gill Sans MT" w:hAnsi="Gill Sans MT"/>
          <w:sz w:val="24"/>
          <w:szCs w:val="24"/>
        </w:rPr>
        <w:t xml:space="preserve"> by:</w:t>
      </w:r>
    </w:p>
    <w:p w:rsidR="00B402AE" w:rsidRPr="005114D0" w:rsidRDefault="00B402AE" w:rsidP="00B402AE">
      <w:pPr>
        <w:pStyle w:val="ListParagraph"/>
        <w:ind w:left="360"/>
        <w:rPr>
          <w:rFonts w:ascii="Gill Sans MT" w:hAnsi="Gill Sans MT"/>
          <w:sz w:val="24"/>
          <w:szCs w:val="24"/>
        </w:rPr>
      </w:pPr>
    </w:p>
    <w:p w:rsidR="00B402AE" w:rsidRPr="005114D0" w:rsidRDefault="00B402AE" w:rsidP="00B402AE">
      <w:pPr>
        <w:pStyle w:val="ListParagraph"/>
        <w:numPr>
          <w:ilvl w:val="2"/>
          <w:numId w:val="6"/>
        </w:numPr>
        <w:rPr>
          <w:rFonts w:ascii="Gill Sans MT" w:hAnsi="Gill Sans MT"/>
          <w:sz w:val="24"/>
          <w:szCs w:val="24"/>
        </w:rPr>
      </w:pPr>
      <w:r>
        <w:rPr>
          <w:rFonts w:ascii="Gill Sans MT" w:hAnsi="Gill Sans MT"/>
          <w:sz w:val="24"/>
          <w:szCs w:val="24"/>
        </w:rPr>
        <w:t xml:space="preserve">Monitoring </w:t>
      </w:r>
      <w:r w:rsidRPr="005114D0">
        <w:rPr>
          <w:rFonts w:ascii="Gill Sans MT" w:hAnsi="Gill Sans MT"/>
          <w:sz w:val="24"/>
          <w:szCs w:val="24"/>
        </w:rPr>
        <w:t>and collating data about the Na</w:t>
      </w:r>
      <w:r>
        <w:rPr>
          <w:rFonts w:ascii="Gill Sans MT" w:hAnsi="Gill Sans MT"/>
          <w:sz w:val="24"/>
          <w:szCs w:val="24"/>
        </w:rPr>
        <w:t>tional Park;</w:t>
      </w:r>
    </w:p>
    <w:p w:rsidR="00B402AE" w:rsidRDefault="00B402AE" w:rsidP="00B402AE">
      <w:pPr>
        <w:pStyle w:val="ListParagraph"/>
        <w:numPr>
          <w:ilvl w:val="2"/>
          <w:numId w:val="6"/>
        </w:numPr>
        <w:rPr>
          <w:rFonts w:ascii="Gill Sans MT" w:hAnsi="Gill Sans MT"/>
          <w:sz w:val="24"/>
          <w:szCs w:val="24"/>
        </w:rPr>
      </w:pPr>
      <w:r w:rsidRPr="005114D0">
        <w:rPr>
          <w:rFonts w:ascii="Gill Sans MT" w:hAnsi="Gill Sans MT"/>
          <w:sz w:val="24"/>
          <w:szCs w:val="24"/>
        </w:rPr>
        <w:lastRenderedPageBreak/>
        <w:t>Tailoring research outcome</w:t>
      </w:r>
      <w:r>
        <w:rPr>
          <w:rFonts w:ascii="Gill Sans MT" w:hAnsi="Gill Sans MT"/>
          <w:sz w:val="24"/>
          <w:szCs w:val="24"/>
        </w:rPr>
        <w:t>s towards practical management;</w:t>
      </w:r>
    </w:p>
    <w:p w:rsidR="00B402AE" w:rsidRDefault="00B402AE" w:rsidP="00B402AE">
      <w:pPr>
        <w:pStyle w:val="ListParagraph"/>
        <w:numPr>
          <w:ilvl w:val="2"/>
          <w:numId w:val="6"/>
        </w:numPr>
        <w:rPr>
          <w:rFonts w:ascii="Gill Sans MT" w:hAnsi="Gill Sans MT"/>
          <w:sz w:val="24"/>
          <w:szCs w:val="24"/>
        </w:rPr>
      </w:pPr>
      <w:r>
        <w:rPr>
          <w:rFonts w:ascii="Gill Sans MT" w:hAnsi="Gill Sans MT"/>
          <w:sz w:val="24"/>
          <w:szCs w:val="24"/>
        </w:rPr>
        <w:t>Communicating the practical management implications of research;</w:t>
      </w:r>
    </w:p>
    <w:p w:rsidR="00B402AE" w:rsidRPr="005114D0" w:rsidRDefault="00B402AE" w:rsidP="00B402AE">
      <w:pPr>
        <w:pStyle w:val="ListParagraph"/>
        <w:numPr>
          <w:ilvl w:val="2"/>
          <w:numId w:val="6"/>
        </w:numPr>
        <w:rPr>
          <w:rFonts w:ascii="Gill Sans MT" w:hAnsi="Gill Sans MT"/>
          <w:sz w:val="24"/>
          <w:szCs w:val="24"/>
        </w:rPr>
      </w:pPr>
      <w:r>
        <w:rPr>
          <w:rFonts w:ascii="Gill Sans MT" w:hAnsi="Gill Sans MT"/>
          <w:sz w:val="24"/>
          <w:szCs w:val="24"/>
        </w:rPr>
        <w:t>Developing a data management policy to secure long-term data storage and access;</w:t>
      </w:r>
    </w:p>
    <w:p w:rsidR="00B402AE" w:rsidRDefault="00B402AE" w:rsidP="00B402AE">
      <w:pPr>
        <w:pStyle w:val="ListParagraph"/>
        <w:numPr>
          <w:ilvl w:val="2"/>
          <w:numId w:val="6"/>
        </w:numPr>
        <w:rPr>
          <w:rFonts w:ascii="Gill Sans MT" w:hAnsi="Gill Sans MT"/>
          <w:sz w:val="24"/>
          <w:szCs w:val="24"/>
        </w:rPr>
      </w:pPr>
      <w:r w:rsidRPr="005114D0">
        <w:rPr>
          <w:rFonts w:ascii="Gill Sans MT" w:hAnsi="Gill Sans MT"/>
          <w:sz w:val="24"/>
          <w:szCs w:val="24"/>
        </w:rPr>
        <w:t xml:space="preserve">Identifying key research needs </w:t>
      </w:r>
      <w:r>
        <w:rPr>
          <w:rFonts w:ascii="Gill Sans MT" w:hAnsi="Gill Sans MT"/>
          <w:sz w:val="24"/>
          <w:szCs w:val="24"/>
        </w:rPr>
        <w:t>where a cross-disciplinary approach is required.</w:t>
      </w:r>
    </w:p>
    <w:p w:rsidR="00B402AE" w:rsidRPr="005114D0" w:rsidRDefault="00B402AE" w:rsidP="00B402AE">
      <w:pPr>
        <w:pStyle w:val="ListParagraph"/>
        <w:ind w:left="1440"/>
        <w:rPr>
          <w:rFonts w:ascii="Gill Sans MT" w:hAnsi="Gill Sans MT"/>
          <w:sz w:val="24"/>
          <w:szCs w:val="24"/>
        </w:rPr>
      </w:pPr>
    </w:p>
    <w:p w:rsidR="00B402AE" w:rsidRPr="001F0E1C" w:rsidRDefault="00B402AE" w:rsidP="00B402AE">
      <w:pPr>
        <w:pStyle w:val="ListParagraph"/>
        <w:numPr>
          <w:ilvl w:val="0"/>
          <w:numId w:val="6"/>
        </w:numPr>
        <w:ind w:left="993" w:hanging="284"/>
        <w:rPr>
          <w:rFonts w:ascii="Gill Sans MT" w:hAnsi="Gill Sans MT"/>
          <w:sz w:val="24"/>
          <w:szCs w:val="24"/>
        </w:rPr>
      </w:pPr>
      <w:r w:rsidRPr="005114D0">
        <w:rPr>
          <w:rFonts w:ascii="Gill Sans MT" w:hAnsi="Gill Sans MT"/>
          <w:sz w:val="24"/>
          <w:szCs w:val="24"/>
        </w:rPr>
        <w:t>To connect research across disciplines and en</w:t>
      </w:r>
      <w:r>
        <w:rPr>
          <w:rFonts w:ascii="Gill Sans MT" w:hAnsi="Gill Sans MT"/>
          <w:sz w:val="24"/>
          <w:szCs w:val="24"/>
        </w:rPr>
        <w:t>courage place-based integration:</w:t>
      </w:r>
    </w:p>
    <w:p w:rsidR="00B402AE" w:rsidRPr="005114D0" w:rsidRDefault="00B402AE" w:rsidP="00B402AE">
      <w:pPr>
        <w:pStyle w:val="ListParagraph"/>
        <w:numPr>
          <w:ilvl w:val="0"/>
          <w:numId w:val="7"/>
        </w:numPr>
        <w:ind w:left="2127" w:hanging="284"/>
        <w:rPr>
          <w:rFonts w:ascii="Gill Sans MT" w:hAnsi="Gill Sans MT"/>
          <w:sz w:val="24"/>
          <w:szCs w:val="24"/>
        </w:rPr>
      </w:pPr>
      <w:r w:rsidRPr="005114D0">
        <w:rPr>
          <w:rFonts w:ascii="Gill Sans MT" w:hAnsi="Gill Sans MT"/>
          <w:sz w:val="24"/>
          <w:szCs w:val="24"/>
        </w:rPr>
        <w:t xml:space="preserve">Promoting the Park as a ‘learning landscape’ in which </w:t>
      </w:r>
      <w:r>
        <w:rPr>
          <w:rFonts w:ascii="Gill Sans MT" w:hAnsi="Gill Sans MT"/>
          <w:sz w:val="24"/>
          <w:szCs w:val="24"/>
        </w:rPr>
        <w:t xml:space="preserve">many stakeholders collaborate in research </w:t>
      </w:r>
      <w:r w:rsidRPr="005114D0">
        <w:rPr>
          <w:rFonts w:ascii="Gill Sans MT" w:hAnsi="Gill Sans MT"/>
          <w:sz w:val="24"/>
          <w:szCs w:val="24"/>
        </w:rPr>
        <w:t xml:space="preserve">and </w:t>
      </w:r>
      <w:r>
        <w:rPr>
          <w:rFonts w:ascii="Gill Sans MT" w:hAnsi="Gill Sans MT"/>
          <w:sz w:val="24"/>
          <w:szCs w:val="24"/>
        </w:rPr>
        <w:t>add value to research impact;</w:t>
      </w:r>
    </w:p>
    <w:p w:rsidR="00B402AE" w:rsidRPr="005114D0" w:rsidRDefault="00B402AE" w:rsidP="00B402AE">
      <w:pPr>
        <w:pStyle w:val="ListParagraph"/>
        <w:numPr>
          <w:ilvl w:val="0"/>
          <w:numId w:val="7"/>
        </w:numPr>
        <w:ind w:left="2127" w:hanging="284"/>
        <w:rPr>
          <w:rFonts w:ascii="Gill Sans MT" w:hAnsi="Gill Sans MT"/>
          <w:sz w:val="24"/>
          <w:szCs w:val="24"/>
        </w:rPr>
      </w:pPr>
      <w:r w:rsidRPr="005114D0">
        <w:rPr>
          <w:rFonts w:ascii="Gill Sans MT" w:hAnsi="Gill Sans MT"/>
          <w:sz w:val="24"/>
          <w:szCs w:val="24"/>
        </w:rPr>
        <w:t>Providing real place-based opportunities to integrate disciplines;</w:t>
      </w:r>
    </w:p>
    <w:p w:rsidR="00B402AE" w:rsidRDefault="00B402AE" w:rsidP="00B402AE">
      <w:pPr>
        <w:pStyle w:val="ListParagraph"/>
        <w:numPr>
          <w:ilvl w:val="0"/>
          <w:numId w:val="7"/>
        </w:numPr>
        <w:ind w:left="2127" w:hanging="284"/>
        <w:rPr>
          <w:rFonts w:ascii="Gill Sans MT" w:hAnsi="Gill Sans MT"/>
          <w:sz w:val="24"/>
          <w:szCs w:val="24"/>
        </w:rPr>
      </w:pPr>
      <w:r w:rsidRPr="005114D0">
        <w:rPr>
          <w:rFonts w:ascii="Gill Sans MT" w:hAnsi="Gill Sans MT"/>
          <w:sz w:val="24"/>
          <w:szCs w:val="24"/>
        </w:rPr>
        <w:t xml:space="preserve">Holding events to connect </w:t>
      </w:r>
      <w:r>
        <w:rPr>
          <w:rFonts w:ascii="Gill Sans MT" w:hAnsi="Gill Sans MT"/>
          <w:sz w:val="24"/>
          <w:szCs w:val="24"/>
        </w:rPr>
        <w:t>researchers working in the Park;</w:t>
      </w:r>
    </w:p>
    <w:p w:rsidR="00B402AE" w:rsidRPr="005114D0" w:rsidRDefault="00B402AE" w:rsidP="00B402AE">
      <w:pPr>
        <w:pStyle w:val="ListParagraph"/>
        <w:ind w:left="1440"/>
        <w:rPr>
          <w:rFonts w:ascii="Gill Sans MT" w:hAnsi="Gill Sans MT"/>
          <w:sz w:val="24"/>
          <w:szCs w:val="24"/>
        </w:rPr>
      </w:pPr>
    </w:p>
    <w:p w:rsidR="00B402AE" w:rsidRPr="001F0E1C" w:rsidRDefault="00B402AE" w:rsidP="00B402AE">
      <w:pPr>
        <w:pStyle w:val="ListParagraph"/>
        <w:numPr>
          <w:ilvl w:val="0"/>
          <w:numId w:val="6"/>
        </w:numPr>
        <w:ind w:left="993" w:hanging="284"/>
        <w:rPr>
          <w:rFonts w:ascii="Gill Sans MT" w:hAnsi="Gill Sans MT"/>
          <w:sz w:val="24"/>
          <w:szCs w:val="24"/>
        </w:rPr>
      </w:pPr>
      <w:r w:rsidRPr="005114D0">
        <w:rPr>
          <w:rFonts w:ascii="Gill Sans MT" w:hAnsi="Gill Sans MT"/>
          <w:sz w:val="24"/>
          <w:szCs w:val="24"/>
        </w:rPr>
        <w:t>To facilitate effective knowledge exchange c</w:t>
      </w:r>
      <w:r>
        <w:rPr>
          <w:rFonts w:ascii="Gill Sans MT" w:hAnsi="Gill Sans MT"/>
          <w:sz w:val="24"/>
          <w:szCs w:val="24"/>
        </w:rPr>
        <w:t>onnecting research and practice:</w:t>
      </w:r>
    </w:p>
    <w:p w:rsidR="00B402AE" w:rsidRPr="005114D0" w:rsidRDefault="00B402AE" w:rsidP="00B402AE">
      <w:pPr>
        <w:pStyle w:val="ListParagraph"/>
        <w:numPr>
          <w:ilvl w:val="0"/>
          <w:numId w:val="8"/>
        </w:numPr>
        <w:ind w:left="2127" w:hanging="284"/>
        <w:rPr>
          <w:rFonts w:ascii="Gill Sans MT" w:hAnsi="Gill Sans MT"/>
          <w:sz w:val="24"/>
          <w:szCs w:val="24"/>
        </w:rPr>
      </w:pPr>
      <w:r w:rsidRPr="005114D0">
        <w:rPr>
          <w:rFonts w:ascii="Gill Sans MT" w:hAnsi="Gill Sans MT"/>
          <w:sz w:val="24"/>
          <w:szCs w:val="24"/>
        </w:rPr>
        <w:t>Establishing a web-based research hub  for information on research projects and publications</w:t>
      </w:r>
      <w:r>
        <w:rPr>
          <w:rFonts w:ascii="Gill Sans MT" w:hAnsi="Gill Sans MT"/>
          <w:sz w:val="24"/>
          <w:szCs w:val="24"/>
        </w:rPr>
        <w:t xml:space="preserve"> as well as</w:t>
      </w:r>
      <w:r w:rsidRPr="005114D0">
        <w:rPr>
          <w:rFonts w:ascii="Gill Sans MT" w:hAnsi="Gill Sans MT"/>
          <w:sz w:val="24"/>
          <w:szCs w:val="24"/>
        </w:rPr>
        <w:t xml:space="preserve"> connecting researchers with project opportunities</w:t>
      </w:r>
      <w:r>
        <w:rPr>
          <w:rFonts w:ascii="Gill Sans MT" w:hAnsi="Gill Sans MT"/>
          <w:sz w:val="24"/>
          <w:szCs w:val="24"/>
        </w:rPr>
        <w:t xml:space="preserve"> and</w:t>
      </w:r>
      <w:r w:rsidRPr="005114D0">
        <w:rPr>
          <w:rFonts w:ascii="Gill Sans MT" w:hAnsi="Gill Sans MT"/>
          <w:sz w:val="24"/>
          <w:szCs w:val="24"/>
        </w:rPr>
        <w:t xml:space="preserve"> providing </w:t>
      </w:r>
      <w:r>
        <w:rPr>
          <w:rFonts w:ascii="Gill Sans MT" w:hAnsi="Gill Sans MT"/>
          <w:sz w:val="24"/>
          <w:szCs w:val="24"/>
        </w:rPr>
        <w:t xml:space="preserve">or signposting </w:t>
      </w:r>
      <w:r w:rsidRPr="005114D0">
        <w:rPr>
          <w:rFonts w:ascii="Gill Sans MT" w:hAnsi="Gill Sans MT"/>
          <w:sz w:val="24"/>
          <w:szCs w:val="24"/>
        </w:rPr>
        <w:t>data and news;</w:t>
      </w:r>
    </w:p>
    <w:p w:rsidR="00B402AE" w:rsidRPr="005114D0" w:rsidRDefault="00B402AE" w:rsidP="00B402AE">
      <w:pPr>
        <w:pStyle w:val="ListParagraph"/>
        <w:numPr>
          <w:ilvl w:val="0"/>
          <w:numId w:val="8"/>
        </w:numPr>
        <w:ind w:left="2127" w:hanging="284"/>
        <w:rPr>
          <w:rFonts w:ascii="Gill Sans MT" w:hAnsi="Gill Sans MT"/>
          <w:sz w:val="24"/>
          <w:szCs w:val="24"/>
        </w:rPr>
      </w:pPr>
      <w:r w:rsidRPr="005114D0">
        <w:rPr>
          <w:rFonts w:ascii="Gill Sans MT" w:hAnsi="Gill Sans MT"/>
          <w:sz w:val="24"/>
          <w:szCs w:val="24"/>
        </w:rPr>
        <w:t>Making research findings widely available</w:t>
      </w:r>
      <w:r>
        <w:rPr>
          <w:rFonts w:ascii="Gill Sans MT" w:hAnsi="Gill Sans MT"/>
          <w:sz w:val="24"/>
          <w:szCs w:val="24"/>
        </w:rPr>
        <w:t xml:space="preserve"> and p</w:t>
      </w:r>
      <w:r w:rsidRPr="005114D0">
        <w:rPr>
          <w:rFonts w:ascii="Gill Sans MT" w:hAnsi="Gill Sans MT"/>
          <w:sz w:val="24"/>
          <w:szCs w:val="24"/>
        </w:rPr>
        <w:t>ublishing eas</w:t>
      </w:r>
      <w:r>
        <w:rPr>
          <w:rFonts w:ascii="Gill Sans MT" w:hAnsi="Gill Sans MT"/>
          <w:sz w:val="24"/>
          <w:szCs w:val="24"/>
        </w:rPr>
        <w:t>il</w:t>
      </w:r>
      <w:r w:rsidRPr="005114D0">
        <w:rPr>
          <w:rFonts w:ascii="Gill Sans MT" w:hAnsi="Gill Sans MT"/>
          <w:sz w:val="24"/>
          <w:szCs w:val="24"/>
        </w:rPr>
        <w:t>y read summaries of research relevant to management needs;</w:t>
      </w:r>
    </w:p>
    <w:p w:rsidR="00B402AE" w:rsidRPr="005114D0" w:rsidRDefault="00B402AE" w:rsidP="00B402AE">
      <w:pPr>
        <w:pStyle w:val="ListParagraph"/>
        <w:numPr>
          <w:ilvl w:val="0"/>
          <w:numId w:val="8"/>
        </w:numPr>
        <w:ind w:left="2127" w:hanging="284"/>
        <w:rPr>
          <w:rFonts w:ascii="Gill Sans MT" w:hAnsi="Gill Sans MT"/>
          <w:sz w:val="24"/>
          <w:szCs w:val="24"/>
        </w:rPr>
      </w:pPr>
      <w:r w:rsidRPr="005114D0">
        <w:rPr>
          <w:rFonts w:ascii="Gill Sans MT" w:hAnsi="Gill Sans MT"/>
          <w:sz w:val="24"/>
          <w:szCs w:val="24"/>
        </w:rPr>
        <w:t xml:space="preserve">Building relationships between research institutions and </w:t>
      </w:r>
      <w:r>
        <w:rPr>
          <w:rFonts w:ascii="Gill Sans MT" w:hAnsi="Gill Sans MT"/>
          <w:sz w:val="24"/>
          <w:szCs w:val="24"/>
        </w:rPr>
        <w:t>people and organisations</w:t>
      </w:r>
      <w:r w:rsidRPr="005114D0">
        <w:rPr>
          <w:rFonts w:ascii="Gill Sans MT" w:hAnsi="Gill Sans MT"/>
          <w:sz w:val="24"/>
          <w:szCs w:val="24"/>
        </w:rPr>
        <w:t xml:space="preserve"> in the Park;</w:t>
      </w:r>
    </w:p>
    <w:p w:rsidR="00B402AE" w:rsidRDefault="00B402AE" w:rsidP="00B402AE">
      <w:pPr>
        <w:pStyle w:val="ListParagraph"/>
        <w:numPr>
          <w:ilvl w:val="0"/>
          <w:numId w:val="8"/>
        </w:numPr>
        <w:ind w:left="2127" w:hanging="284"/>
        <w:rPr>
          <w:rFonts w:ascii="Gill Sans MT" w:hAnsi="Gill Sans MT"/>
          <w:sz w:val="24"/>
          <w:szCs w:val="24"/>
        </w:rPr>
      </w:pPr>
      <w:r w:rsidRPr="005114D0">
        <w:rPr>
          <w:rFonts w:ascii="Gill Sans MT" w:hAnsi="Gill Sans MT"/>
          <w:sz w:val="24"/>
          <w:szCs w:val="24"/>
        </w:rPr>
        <w:t xml:space="preserve">Holding events to bring together researchers and </w:t>
      </w:r>
      <w:r>
        <w:rPr>
          <w:rFonts w:ascii="Gill Sans MT" w:hAnsi="Gill Sans MT"/>
          <w:sz w:val="24"/>
          <w:szCs w:val="24"/>
        </w:rPr>
        <w:t>the people who manage the Park</w:t>
      </w:r>
      <w:r w:rsidRPr="005114D0">
        <w:rPr>
          <w:rFonts w:ascii="Gill Sans MT" w:hAnsi="Gill Sans MT"/>
          <w:sz w:val="24"/>
          <w:szCs w:val="24"/>
        </w:rPr>
        <w:t>;</w:t>
      </w:r>
    </w:p>
    <w:p w:rsidR="00B402AE" w:rsidRPr="005114D0" w:rsidRDefault="00B402AE" w:rsidP="00B402AE">
      <w:pPr>
        <w:pStyle w:val="ListParagraph"/>
        <w:numPr>
          <w:ilvl w:val="0"/>
          <w:numId w:val="8"/>
        </w:numPr>
        <w:ind w:left="2127" w:hanging="284"/>
        <w:rPr>
          <w:rFonts w:ascii="Gill Sans MT" w:hAnsi="Gill Sans MT"/>
          <w:sz w:val="24"/>
          <w:szCs w:val="24"/>
        </w:rPr>
      </w:pPr>
      <w:r>
        <w:rPr>
          <w:rFonts w:ascii="Gill Sans MT" w:hAnsi="Gill Sans MT"/>
          <w:sz w:val="24"/>
          <w:szCs w:val="24"/>
        </w:rPr>
        <w:t>Facilitating projects to demonstrate practical research outcomes.</w:t>
      </w:r>
    </w:p>
    <w:p w:rsidR="00B402AE" w:rsidRDefault="00B402AE" w:rsidP="00B402AE">
      <w:pPr>
        <w:pStyle w:val="ListParagraph"/>
        <w:ind w:left="1080"/>
        <w:rPr>
          <w:rFonts w:ascii="Gill Sans MT" w:hAnsi="Gill Sans MT"/>
          <w:sz w:val="24"/>
          <w:szCs w:val="24"/>
        </w:rPr>
      </w:pPr>
    </w:p>
    <w:p w:rsidR="00B402AE" w:rsidRPr="001F0E1C" w:rsidRDefault="00B402AE" w:rsidP="00B402AE">
      <w:pPr>
        <w:pStyle w:val="ListParagraph"/>
        <w:numPr>
          <w:ilvl w:val="0"/>
          <w:numId w:val="6"/>
        </w:numPr>
        <w:ind w:left="993" w:hanging="284"/>
        <w:rPr>
          <w:rFonts w:ascii="Gill Sans MT" w:hAnsi="Gill Sans MT"/>
          <w:sz w:val="24"/>
          <w:szCs w:val="24"/>
        </w:rPr>
      </w:pPr>
      <w:r w:rsidRPr="005114D0">
        <w:rPr>
          <w:rFonts w:ascii="Gill Sans MT" w:hAnsi="Gill Sans MT"/>
          <w:sz w:val="24"/>
          <w:szCs w:val="24"/>
        </w:rPr>
        <w:t>To promote the Cairngorms National Park as a significant focus for collaborative research contributing to national and</w:t>
      </w:r>
      <w:r>
        <w:rPr>
          <w:rFonts w:ascii="Gill Sans MT" w:hAnsi="Gill Sans MT"/>
          <w:sz w:val="24"/>
          <w:szCs w:val="24"/>
        </w:rPr>
        <w:t xml:space="preserve"> international research agendas:</w:t>
      </w:r>
    </w:p>
    <w:p w:rsidR="00B402AE" w:rsidRDefault="00B402AE" w:rsidP="00B402AE">
      <w:pPr>
        <w:pStyle w:val="ListParagraph"/>
        <w:numPr>
          <w:ilvl w:val="0"/>
          <w:numId w:val="9"/>
        </w:numPr>
        <w:ind w:left="2127" w:hanging="426"/>
        <w:rPr>
          <w:rFonts w:ascii="Gill Sans MT" w:hAnsi="Gill Sans MT"/>
          <w:sz w:val="24"/>
          <w:szCs w:val="24"/>
        </w:rPr>
      </w:pPr>
      <w:r w:rsidRPr="005114D0">
        <w:rPr>
          <w:rFonts w:ascii="Gill Sans MT" w:hAnsi="Gill Sans MT"/>
          <w:sz w:val="24"/>
          <w:szCs w:val="24"/>
        </w:rPr>
        <w:t>Using the Park as a</w:t>
      </w:r>
      <w:r>
        <w:rPr>
          <w:rFonts w:ascii="Gill Sans MT" w:hAnsi="Gill Sans MT"/>
          <w:sz w:val="24"/>
          <w:szCs w:val="24"/>
        </w:rPr>
        <w:t xml:space="preserve"> </w:t>
      </w:r>
      <w:r w:rsidRPr="005114D0">
        <w:rPr>
          <w:rFonts w:ascii="Gill Sans MT" w:hAnsi="Gill Sans MT"/>
          <w:sz w:val="24"/>
          <w:szCs w:val="24"/>
        </w:rPr>
        <w:t xml:space="preserve">case study </w:t>
      </w:r>
      <w:r>
        <w:rPr>
          <w:rFonts w:ascii="Gill Sans MT" w:hAnsi="Gill Sans MT"/>
          <w:sz w:val="24"/>
          <w:szCs w:val="24"/>
        </w:rPr>
        <w:t>in</w:t>
      </w:r>
      <w:r w:rsidRPr="005114D0">
        <w:rPr>
          <w:rFonts w:ascii="Gill Sans MT" w:hAnsi="Gill Sans MT"/>
          <w:sz w:val="24"/>
          <w:szCs w:val="24"/>
        </w:rPr>
        <w:t xml:space="preserve"> relevant national/international research projects;</w:t>
      </w:r>
    </w:p>
    <w:p w:rsidR="00B402AE" w:rsidRDefault="00B402AE" w:rsidP="00B402AE">
      <w:pPr>
        <w:pStyle w:val="ListParagraph"/>
        <w:numPr>
          <w:ilvl w:val="0"/>
          <w:numId w:val="9"/>
        </w:numPr>
        <w:ind w:left="2127" w:hanging="426"/>
        <w:rPr>
          <w:rFonts w:ascii="Gill Sans MT" w:hAnsi="Gill Sans MT"/>
          <w:sz w:val="24"/>
          <w:szCs w:val="24"/>
        </w:rPr>
      </w:pPr>
      <w:r>
        <w:rPr>
          <w:rFonts w:ascii="Gill Sans MT" w:hAnsi="Gill Sans MT"/>
          <w:sz w:val="24"/>
          <w:szCs w:val="24"/>
        </w:rPr>
        <w:t>Promoting the Park as a cross-disciplinary research platform;</w:t>
      </w:r>
    </w:p>
    <w:p w:rsidR="00B402AE" w:rsidRDefault="00B402AE" w:rsidP="00B402AE">
      <w:pPr>
        <w:numPr>
          <w:ilvl w:val="0"/>
          <w:numId w:val="5"/>
        </w:numPr>
        <w:rPr>
          <w:rFonts w:ascii="Gill Sans MT" w:hAnsi="Gill Sans MT"/>
          <w:sz w:val="24"/>
          <w:szCs w:val="24"/>
        </w:rPr>
      </w:pPr>
      <w:r w:rsidRPr="008762BE">
        <w:rPr>
          <w:rFonts w:ascii="Gill Sans MT" w:hAnsi="Gill Sans MT"/>
          <w:sz w:val="24"/>
          <w:szCs w:val="24"/>
        </w:rPr>
        <w:t>This strategy is underpinned by establishing the National Park</w:t>
      </w:r>
      <w:r>
        <w:rPr>
          <w:rFonts w:ascii="Gill Sans MT" w:hAnsi="Gill Sans MT"/>
          <w:sz w:val="24"/>
          <w:szCs w:val="24"/>
        </w:rPr>
        <w:t xml:space="preserve"> in 2013</w:t>
      </w:r>
      <w:r w:rsidRPr="008762BE">
        <w:rPr>
          <w:rFonts w:ascii="Gill Sans MT" w:hAnsi="Gill Sans MT"/>
          <w:sz w:val="24"/>
          <w:szCs w:val="24"/>
        </w:rPr>
        <w:t xml:space="preserve"> as the UK’s first ‘Long Term Socio-Ecological Research’ (LTSER) platform, within the Alter-net and Environmental Change Network. Being an LTSER provides a framework, supported by Memorand</w:t>
      </w:r>
      <w:r>
        <w:rPr>
          <w:rFonts w:ascii="Gill Sans MT" w:hAnsi="Gill Sans MT"/>
          <w:sz w:val="24"/>
          <w:szCs w:val="24"/>
        </w:rPr>
        <w:t>a</w:t>
      </w:r>
      <w:r w:rsidRPr="008762BE">
        <w:rPr>
          <w:rFonts w:ascii="Gill Sans MT" w:hAnsi="Gill Sans MT"/>
          <w:sz w:val="24"/>
          <w:szCs w:val="24"/>
        </w:rPr>
        <w:t xml:space="preserve"> of Understanding with key partners, to deliver the collaborat</w:t>
      </w:r>
      <w:r>
        <w:rPr>
          <w:rFonts w:ascii="Gill Sans MT" w:hAnsi="Gill Sans MT"/>
          <w:sz w:val="24"/>
          <w:szCs w:val="24"/>
        </w:rPr>
        <w:t>ion and co-ordination required. This initiative also sets the National Park firmly within the wider international research context.</w:t>
      </w:r>
    </w:p>
    <w:p w:rsidR="00B402AE" w:rsidRPr="008762BE" w:rsidRDefault="00B402AE" w:rsidP="00B402AE">
      <w:pPr>
        <w:rPr>
          <w:rFonts w:ascii="Gill Sans MT" w:hAnsi="Gill Sans MT"/>
          <w:sz w:val="24"/>
          <w:szCs w:val="24"/>
        </w:rPr>
      </w:pPr>
    </w:p>
    <w:p w:rsidR="00B402AE" w:rsidRPr="001F0E1C" w:rsidRDefault="00B402AE" w:rsidP="00B402AE">
      <w:pPr>
        <w:rPr>
          <w:rFonts w:ascii="Gill Sans MT" w:hAnsi="Gill Sans MT"/>
          <w:b/>
          <w:sz w:val="26"/>
          <w:szCs w:val="26"/>
        </w:rPr>
      </w:pPr>
      <w:r w:rsidRPr="001F0E1C">
        <w:rPr>
          <w:rFonts w:ascii="Gill Sans MT" w:hAnsi="Gill Sans MT"/>
          <w:b/>
          <w:sz w:val="26"/>
          <w:szCs w:val="26"/>
        </w:rPr>
        <w:t>Delivery Roles</w:t>
      </w:r>
    </w:p>
    <w:p w:rsidR="00B402AE" w:rsidRDefault="00B402AE" w:rsidP="00B402AE">
      <w:pPr>
        <w:rPr>
          <w:rFonts w:ascii="Gill Sans MT" w:hAnsi="Gill Sans MT"/>
          <w:b/>
          <w:sz w:val="24"/>
          <w:szCs w:val="24"/>
        </w:rPr>
      </w:pPr>
    </w:p>
    <w:p w:rsidR="00B402AE" w:rsidRDefault="00B402AE" w:rsidP="00B402AE">
      <w:pPr>
        <w:numPr>
          <w:ilvl w:val="0"/>
          <w:numId w:val="5"/>
        </w:numPr>
        <w:rPr>
          <w:rFonts w:ascii="Gill Sans MT" w:hAnsi="Gill Sans MT"/>
          <w:sz w:val="24"/>
          <w:szCs w:val="24"/>
        </w:rPr>
      </w:pPr>
      <w:r>
        <w:rPr>
          <w:rFonts w:ascii="Gill Sans MT" w:hAnsi="Gill Sans MT"/>
          <w:sz w:val="24"/>
          <w:szCs w:val="24"/>
        </w:rPr>
        <w:t>Many organisations and sectors have roles to play in delivering the strategy:</w:t>
      </w:r>
    </w:p>
    <w:p w:rsidR="00B402AE" w:rsidRDefault="00B402AE" w:rsidP="00B402AE">
      <w:pPr>
        <w:rPr>
          <w:rFonts w:ascii="Gill Sans MT" w:hAnsi="Gill Sans MT"/>
          <w:sz w:val="24"/>
          <w:szCs w:val="24"/>
        </w:rPr>
      </w:pPr>
    </w:p>
    <w:p w:rsidR="00B402AE" w:rsidRPr="00517DED" w:rsidRDefault="00B402AE" w:rsidP="00B402AE">
      <w:pPr>
        <w:numPr>
          <w:ilvl w:val="0"/>
          <w:numId w:val="5"/>
        </w:numPr>
        <w:rPr>
          <w:rFonts w:ascii="Gill Sans MT" w:hAnsi="Gill Sans MT"/>
          <w:b/>
          <w:i/>
          <w:sz w:val="24"/>
          <w:szCs w:val="24"/>
        </w:rPr>
      </w:pPr>
      <w:r w:rsidRPr="00517DED">
        <w:rPr>
          <w:rFonts w:ascii="Gill Sans MT" w:hAnsi="Gill Sans MT"/>
          <w:b/>
          <w:i/>
          <w:sz w:val="24"/>
          <w:szCs w:val="24"/>
        </w:rPr>
        <w:t>The CNPA’s role is to:</w:t>
      </w:r>
    </w:p>
    <w:p w:rsidR="00B402AE" w:rsidRPr="008762BE" w:rsidRDefault="00B402AE" w:rsidP="00B402AE">
      <w:pPr>
        <w:pStyle w:val="ListParagraph"/>
        <w:numPr>
          <w:ilvl w:val="0"/>
          <w:numId w:val="10"/>
        </w:numPr>
        <w:ind w:left="1418" w:hanging="425"/>
        <w:rPr>
          <w:rFonts w:ascii="Gill Sans MT" w:hAnsi="Gill Sans MT"/>
          <w:sz w:val="24"/>
          <w:szCs w:val="24"/>
        </w:rPr>
      </w:pPr>
      <w:r w:rsidRPr="008762BE">
        <w:rPr>
          <w:rFonts w:ascii="Gill Sans MT" w:hAnsi="Gill Sans MT"/>
          <w:sz w:val="24"/>
          <w:szCs w:val="24"/>
        </w:rPr>
        <w:t>Co-ordinate information about research needs and priorities</w:t>
      </w:r>
      <w:r>
        <w:rPr>
          <w:rFonts w:ascii="Gill Sans MT" w:hAnsi="Gill Sans MT"/>
          <w:sz w:val="24"/>
          <w:szCs w:val="24"/>
        </w:rPr>
        <w:t>;</w:t>
      </w:r>
    </w:p>
    <w:p w:rsidR="00B402AE" w:rsidRPr="008762BE" w:rsidRDefault="00B402AE" w:rsidP="00B402AE">
      <w:pPr>
        <w:pStyle w:val="ListParagraph"/>
        <w:numPr>
          <w:ilvl w:val="0"/>
          <w:numId w:val="10"/>
        </w:numPr>
        <w:ind w:left="1418" w:hanging="425"/>
        <w:rPr>
          <w:rFonts w:ascii="Gill Sans MT" w:hAnsi="Gill Sans MT"/>
          <w:sz w:val="24"/>
          <w:szCs w:val="24"/>
        </w:rPr>
      </w:pPr>
      <w:r w:rsidRPr="008762BE">
        <w:rPr>
          <w:rFonts w:ascii="Gill Sans MT" w:hAnsi="Gill Sans MT"/>
          <w:sz w:val="24"/>
          <w:szCs w:val="24"/>
        </w:rPr>
        <w:t>Promote research needs</w:t>
      </w:r>
      <w:r>
        <w:rPr>
          <w:rFonts w:ascii="Gill Sans MT" w:hAnsi="Gill Sans MT"/>
          <w:sz w:val="24"/>
          <w:szCs w:val="24"/>
        </w:rPr>
        <w:t>,</w:t>
      </w:r>
      <w:r w:rsidRPr="008762BE">
        <w:rPr>
          <w:rFonts w:ascii="Gill Sans MT" w:hAnsi="Gill Sans MT"/>
          <w:sz w:val="24"/>
          <w:szCs w:val="24"/>
        </w:rPr>
        <w:t xml:space="preserve"> </w:t>
      </w:r>
      <w:r>
        <w:rPr>
          <w:rFonts w:ascii="Gill Sans MT" w:hAnsi="Gill Sans MT"/>
          <w:sz w:val="24"/>
          <w:szCs w:val="24"/>
        </w:rPr>
        <w:t>opportunities and outcomes;</w:t>
      </w:r>
    </w:p>
    <w:p w:rsidR="00B402AE" w:rsidRPr="001F0E1C" w:rsidRDefault="00B402AE" w:rsidP="00B402AE">
      <w:pPr>
        <w:pStyle w:val="ListParagraph"/>
        <w:numPr>
          <w:ilvl w:val="0"/>
          <w:numId w:val="10"/>
        </w:numPr>
        <w:ind w:left="1418" w:hanging="425"/>
        <w:rPr>
          <w:rFonts w:ascii="Gill Sans MT" w:hAnsi="Gill Sans MT"/>
          <w:sz w:val="24"/>
          <w:szCs w:val="24"/>
        </w:rPr>
      </w:pPr>
      <w:r w:rsidRPr="001F0E1C">
        <w:rPr>
          <w:rFonts w:ascii="Gill Sans MT" w:hAnsi="Gill Sans MT"/>
          <w:sz w:val="24"/>
          <w:szCs w:val="24"/>
        </w:rPr>
        <w:lastRenderedPageBreak/>
        <w:t>Facilitate knowledge exchange and connections between research and practice;</w:t>
      </w:r>
    </w:p>
    <w:p w:rsidR="00B402AE" w:rsidRPr="001F0E1C" w:rsidRDefault="00B402AE" w:rsidP="00B402AE">
      <w:pPr>
        <w:pStyle w:val="ListParagraph"/>
        <w:numPr>
          <w:ilvl w:val="0"/>
          <w:numId w:val="10"/>
        </w:numPr>
        <w:ind w:left="1418" w:hanging="425"/>
        <w:rPr>
          <w:rFonts w:ascii="Gill Sans MT" w:hAnsi="Gill Sans MT"/>
          <w:sz w:val="24"/>
          <w:szCs w:val="24"/>
        </w:rPr>
      </w:pPr>
      <w:r w:rsidRPr="001F0E1C">
        <w:rPr>
          <w:rFonts w:ascii="Gill Sans MT" w:hAnsi="Gill Sans MT"/>
          <w:sz w:val="24"/>
          <w:szCs w:val="24"/>
        </w:rPr>
        <w:t>Promote the Park as a Learning Landscape;</w:t>
      </w:r>
    </w:p>
    <w:p w:rsidR="00B402AE" w:rsidRPr="001F0E1C" w:rsidRDefault="00B402AE" w:rsidP="00B402AE">
      <w:pPr>
        <w:pStyle w:val="ListParagraph"/>
        <w:numPr>
          <w:ilvl w:val="0"/>
          <w:numId w:val="10"/>
        </w:numPr>
        <w:ind w:left="1418" w:hanging="425"/>
        <w:rPr>
          <w:rFonts w:ascii="Gill Sans MT" w:hAnsi="Gill Sans MT"/>
          <w:sz w:val="24"/>
          <w:szCs w:val="24"/>
        </w:rPr>
      </w:pPr>
      <w:r w:rsidRPr="001F0E1C">
        <w:rPr>
          <w:rFonts w:ascii="Gill Sans MT" w:hAnsi="Gill Sans MT"/>
          <w:sz w:val="24"/>
          <w:szCs w:val="24"/>
        </w:rPr>
        <w:t>Evaluate and lead review of the research strategy and research priorities for the National Park.</w:t>
      </w:r>
    </w:p>
    <w:p w:rsidR="00B402AE" w:rsidRPr="00FA6A1B" w:rsidRDefault="00B402AE" w:rsidP="00B402AE">
      <w:pPr>
        <w:numPr>
          <w:ilvl w:val="0"/>
          <w:numId w:val="5"/>
        </w:numPr>
        <w:rPr>
          <w:rFonts w:ascii="Gill Sans MT" w:hAnsi="Gill Sans MT"/>
          <w:b/>
          <w:i/>
          <w:sz w:val="24"/>
          <w:szCs w:val="24"/>
        </w:rPr>
      </w:pPr>
      <w:r w:rsidRPr="00FA6A1B">
        <w:rPr>
          <w:rFonts w:ascii="Gill Sans MT" w:hAnsi="Gill Sans MT"/>
          <w:b/>
          <w:i/>
          <w:sz w:val="24"/>
          <w:szCs w:val="24"/>
        </w:rPr>
        <w:t>The Scottish Government</w:t>
      </w:r>
      <w:r>
        <w:rPr>
          <w:rFonts w:ascii="Gill Sans MT" w:hAnsi="Gill Sans MT"/>
          <w:b/>
          <w:i/>
          <w:sz w:val="24"/>
          <w:szCs w:val="24"/>
        </w:rPr>
        <w:t>’s</w:t>
      </w:r>
      <w:r w:rsidRPr="00FA6A1B">
        <w:rPr>
          <w:rFonts w:ascii="Gill Sans MT" w:hAnsi="Gill Sans MT"/>
          <w:b/>
          <w:i/>
          <w:sz w:val="24"/>
          <w:szCs w:val="24"/>
        </w:rPr>
        <w:t xml:space="preserve"> and other public sector organisations</w:t>
      </w:r>
      <w:r>
        <w:rPr>
          <w:rFonts w:ascii="Gill Sans MT" w:hAnsi="Gill Sans MT"/>
          <w:b/>
          <w:i/>
          <w:sz w:val="24"/>
          <w:szCs w:val="24"/>
        </w:rPr>
        <w:t>’</w:t>
      </w:r>
      <w:r w:rsidRPr="00FA6A1B">
        <w:rPr>
          <w:rFonts w:ascii="Gill Sans MT" w:hAnsi="Gill Sans MT"/>
          <w:b/>
          <w:i/>
          <w:sz w:val="24"/>
          <w:szCs w:val="24"/>
        </w:rPr>
        <w:t xml:space="preserve"> roles are to:</w:t>
      </w:r>
    </w:p>
    <w:p w:rsidR="00B402AE" w:rsidRDefault="00B402AE" w:rsidP="00B402AE">
      <w:pPr>
        <w:pStyle w:val="ListParagraph"/>
        <w:numPr>
          <w:ilvl w:val="0"/>
          <w:numId w:val="11"/>
        </w:numPr>
        <w:ind w:left="1418" w:hanging="425"/>
        <w:rPr>
          <w:rFonts w:ascii="Gill Sans MT" w:hAnsi="Gill Sans MT"/>
          <w:sz w:val="24"/>
          <w:szCs w:val="24"/>
        </w:rPr>
      </w:pPr>
      <w:r>
        <w:rPr>
          <w:rFonts w:ascii="Gill Sans MT" w:hAnsi="Gill Sans MT"/>
          <w:sz w:val="24"/>
          <w:szCs w:val="24"/>
        </w:rPr>
        <w:t>Use the National Park as a case study area in national/international research programmes, building on the existing research and data available;</w:t>
      </w:r>
    </w:p>
    <w:p w:rsidR="00B402AE" w:rsidRDefault="00B402AE" w:rsidP="00B402AE">
      <w:pPr>
        <w:pStyle w:val="ListParagraph"/>
        <w:numPr>
          <w:ilvl w:val="0"/>
          <w:numId w:val="11"/>
        </w:numPr>
        <w:ind w:left="1418" w:hanging="425"/>
        <w:rPr>
          <w:rFonts w:ascii="Gill Sans MT" w:hAnsi="Gill Sans MT"/>
          <w:sz w:val="24"/>
          <w:szCs w:val="24"/>
        </w:rPr>
      </w:pPr>
      <w:r>
        <w:rPr>
          <w:rFonts w:ascii="Gill Sans MT" w:hAnsi="Gill Sans MT"/>
          <w:sz w:val="24"/>
          <w:szCs w:val="24"/>
        </w:rPr>
        <w:t>Share information and data across the administrative boundaries in the Park, including sharing research undertaken for them;</w:t>
      </w:r>
    </w:p>
    <w:p w:rsidR="00B402AE" w:rsidRPr="00D64798" w:rsidRDefault="00B402AE" w:rsidP="00B402AE">
      <w:pPr>
        <w:pStyle w:val="ListParagraph"/>
        <w:numPr>
          <w:ilvl w:val="0"/>
          <w:numId w:val="11"/>
        </w:numPr>
        <w:ind w:left="1418" w:hanging="425"/>
        <w:rPr>
          <w:rFonts w:ascii="Gill Sans MT" w:hAnsi="Gill Sans MT"/>
          <w:sz w:val="24"/>
          <w:szCs w:val="24"/>
        </w:rPr>
      </w:pPr>
      <w:r w:rsidRPr="00D64798">
        <w:rPr>
          <w:rFonts w:ascii="Gill Sans MT" w:hAnsi="Gill Sans MT"/>
          <w:sz w:val="24"/>
          <w:szCs w:val="24"/>
        </w:rPr>
        <w:t>Consider how the National Park can be used as a research platform to help deliver the Scottish Government’s</w:t>
      </w:r>
      <w:r w:rsidRPr="00D64798">
        <w:rPr>
          <w:rFonts w:ascii="Gill Sans MT" w:hAnsi="Gill Sans MT"/>
          <w:color w:val="000000"/>
          <w:sz w:val="24"/>
          <w:szCs w:val="24"/>
        </w:rPr>
        <w:t xml:space="preserve"> Rural and Environment Science and Analytical Services Division</w:t>
      </w:r>
      <w:r w:rsidRPr="00D64798">
        <w:rPr>
          <w:rFonts w:ascii="Gill Sans MT" w:hAnsi="Gill Sans MT"/>
          <w:sz w:val="24"/>
          <w:szCs w:val="24"/>
        </w:rPr>
        <w:t xml:space="preserve"> </w:t>
      </w:r>
      <w:r>
        <w:rPr>
          <w:rFonts w:ascii="Gill Sans MT" w:hAnsi="Gill Sans MT"/>
          <w:sz w:val="24"/>
          <w:szCs w:val="24"/>
        </w:rPr>
        <w:t>(</w:t>
      </w:r>
      <w:r w:rsidRPr="00D64798">
        <w:rPr>
          <w:rFonts w:ascii="Gill Sans MT" w:hAnsi="Gill Sans MT"/>
          <w:sz w:val="24"/>
          <w:szCs w:val="24"/>
        </w:rPr>
        <w:t>RESAS</w:t>
      </w:r>
      <w:r>
        <w:rPr>
          <w:rFonts w:ascii="Gill Sans MT" w:hAnsi="Gill Sans MT"/>
          <w:sz w:val="24"/>
          <w:szCs w:val="24"/>
        </w:rPr>
        <w:t>)</w:t>
      </w:r>
      <w:r w:rsidRPr="00D64798">
        <w:rPr>
          <w:rFonts w:ascii="Gill Sans MT" w:hAnsi="Gill Sans MT"/>
          <w:sz w:val="24"/>
          <w:szCs w:val="24"/>
        </w:rPr>
        <w:t xml:space="preserve"> research strategy.</w:t>
      </w:r>
    </w:p>
    <w:p w:rsidR="00B402AE" w:rsidRPr="00FA6A1B" w:rsidRDefault="00B402AE" w:rsidP="00B402AE">
      <w:pPr>
        <w:numPr>
          <w:ilvl w:val="0"/>
          <w:numId w:val="5"/>
        </w:numPr>
        <w:rPr>
          <w:rFonts w:ascii="Gill Sans MT" w:hAnsi="Gill Sans MT"/>
          <w:b/>
          <w:i/>
          <w:sz w:val="24"/>
          <w:szCs w:val="24"/>
        </w:rPr>
      </w:pPr>
      <w:r w:rsidRPr="00FA6A1B">
        <w:rPr>
          <w:rFonts w:ascii="Gill Sans MT" w:hAnsi="Gill Sans MT"/>
          <w:b/>
          <w:i/>
          <w:sz w:val="24"/>
          <w:szCs w:val="24"/>
        </w:rPr>
        <w:t>UK</w:t>
      </w:r>
      <w:r>
        <w:rPr>
          <w:rFonts w:ascii="Gill Sans MT" w:hAnsi="Gill Sans MT"/>
          <w:b/>
          <w:i/>
          <w:sz w:val="24"/>
          <w:szCs w:val="24"/>
        </w:rPr>
        <w:t>/international</w:t>
      </w:r>
      <w:r w:rsidRPr="00FA6A1B">
        <w:rPr>
          <w:rFonts w:ascii="Gill Sans MT" w:hAnsi="Gill Sans MT"/>
          <w:b/>
          <w:i/>
          <w:sz w:val="24"/>
          <w:szCs w:val="24"/>
        </w:rPr>
        <w:t xml:space="preserve"> research institutions</w:t>
      </w:r>
      <w:r>
        <w:rPr>
          <w:rFonts w:ascii="Gill Sans MT" w:hAnsi="Gill Sans MT"/>
          <w:b/>
          <w:i/>
          <w:sz w:val="24"/>
          <w:szCs w:val="24"/>
        </w:rPr>
        <w:t>’ and universities’</w:t>
      </w:r>
      <w:r w:rsidRPr="00FA6A1B">
        <w:rPr>
          <w:rFonts w:ascii="Gill Sans MT" w:hAnsi="Gill Sans MT"/>
          <w:b/>
          <w:i/>
          <w:sz w:val="24"/>
          <w:szCs w:val="24"/>
        </w:rPr>
        <w:t xml:space="preserve"> roles are to:</w:t>
      </w:r>
    </w:p>
    <w:p w:rsidR="00B402AE" w:rsidRPr="00A42D9A"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 xml:space="preserve">Use the National Park as a place for research, building on the existing research and data;  </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Use the National Park Research Strategy to help devise research that will inform management of the Park and its land and resources through policy and practice, building in the needs of users when designing and implementing research;</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Use knowledge and expertise of funding mechanisms to promote and integrate research that helps deliver the National Park Research Strategy in research programmes and projects;</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Collaborate across disciplines and sectors to undertake research that best meets the needs of the National Park and its stakeholders;</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Share data and research outcomes within and across disciplines and with the CNPA to maximise its potential uses;</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Provide details of research papers and reports to be uploaded to research website.</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Build relationships with users of research and practitioners who can improve the impact of research on the ground;</w:t>
      </w:r>
    </w:p>
    <w:p w:rsidR="00B402AE" w:rsidRDefault="00B402AE" w:rsidP="00B402AE">
      <w:pPr>
        <w:pStyle w:val="ListParagraph"/>
        <w:numPr>
          <w:ilvl w:val="0"/>
          <w:numId w:val="12"/>
        </w:numPr>
        <w:ind w:left="1418" w:hanging="425"/>
        <w:rPr>
          <w:rFonts w:ascii="Gill Sans MT" w:hAnsi="Gill Sans MT"/>
          <w:sz w:val="24"/>
          <w:szCs w:val="24"/>
        </w:rPr>
      </w:pPr>
      <w:r>
        <w:rPr>
          <w:rFonts w:ascii="Gill Sans MT" w:hAnsi="Gill Sans MT"/>
          <w:sz w:val="24"/>
          <w:szCs w:val="24"/>
        </w:rPr>
        <w:t>Guide postgraduate and undergraduate student research to priority research questions that help deliver the National Park research strategy.</w:t>
      </w:r>
    </w:p>
    <w:p w:rsidR="00B402AE" w:rsidRPr="00FA6A1B" w:rsidRDefault="00B402AE" w:rsidP="00B402AE">
      <w:pPr>
        <w:numPr>
          <w:ilvl w:val="0"/>
          <w:numId w:val="5"/>
        </w:numPr>
        <w:rPr>
          <w:rFonts w:ascii="Gill Sans MT" w:hAnsi="Gill Sans MT"/>
          <w:b/>
          <w:i/>
          <w:sz w:val="24"/>
          <w:szCs w:val="24"/>
        </w:rPr>
      </w:pPr>
      <w:r w:rsidRPr="00FA6A1B">
        <w:rPr>
          <w:rFonts w:ascii="Gill Sans MT" w:hAnsi="Gill Sans MT"/>
          <w:b/>
          <w:i/>
          <w:sz w:val="24"/>
          <w:szCs w:val="24"/>
        </w:rPr>
        <w:t>The private and voluntary sectors</w:t>
      </w:r>
      <w:r>
        <w:rPr>
          <w:rFonts w:ascii="Gill Sans MT" w:hAnsi="Gill Sans MT"/>
          <w:b/>
          <w:i/>
          <w:sz w:val="24"/>
          <w:szCs w:val="24"/>
        </w:rPr>
        <w:t>’</w:t>
      </w:r>
      <w:r w:rsidRPr="00FA6A1B">
        <w:rPr>
          <w:rFonts w:ascii="Gill Sans MT" w:hAnsi="Gill Sans MT"/>
          <w:b/>
          <w:i/>
          <w:sz w:val="24"/>
          <w:szCs w:val="24"/>
        </w:rPr>
        <w:t xml:space="preserve"> roles are to:</w:t>
      </w:r>
    </w:p>
    <w:p w:rsidR="00B402AE" w:rsidRDefault="00B402AE" w:rsidP="00B402AE">
      <w:pPr>
        <w:pStyle w:val="ListParagraph"/>
        <w:numPr>
          <w:ilvl w:val="0"/>
          <w:numId w:val="13"/>
        </w:numPr>
        <w:ind w:left="1418" w:hanging="425"/>
        <w:rPr>
          <w:rFonts w:ascii="Gill Sans MT" w:hAnsi="Gill Sans MT"/>
          <w:sz w:val="24"/>
          <w:szCs w:val="24"/>
        </w:rPr>
      </w:pPr>
      <w:r>
        <w:rPr>
          <w:rFonts w:ascii="Gill Sans MT" w:hAnsi="Gill Sans MT"/>
          <w:sz w:val="24"/>
          <w:szCs w:val="24"/>
        </w:rPr>
        <w:t>Engage with, participate and collaborate in designing, developing and implementing research undertaken in the National Park and with the researchers who undertake it;</w:t>
      </w:r>
    </w:p>
    <w:p w:rsidR="00B402AE" w:rsidRDefault="00B402AE" w:rsidP="00B402AE">
      <w:pPr>
        <w:pStyle w:val="ListParagraph"/>
        <w:numPr>
          <w:ilvl w:val="0"/>
          <w:numId w:val="13"/>
        </w:numPr>
        <w:ind w:left="1418" w:hanging="425"/>
        <w:rPr>
          <w:rFonts w:ascii="Gill Sans MT" w:hAnsi="Gill Sans MT"/>
          <w:sz w:val="24"/>
          <w:szCs w:val="24"/>
        </w:rPr>
      </w:pPr>
      <w:r>
        <w:rPr>
          <w:rFonts w:ascii="Gill Sans MT" w:hAnsi="Gill Sans MT"/>
          <w:sz w:val="24"/>
          <w:szCs w:val="24"/>
        </w:rPr>
        <w:t>Share data, knowledge and experience with researchers and within and across sectors;</w:t>
      </w:r>
    </w:p>
    <w:p w:rsidR="00B402AE" w:rsidRDefault="00B402AE" w:rsidP="00B402AE">
      <w:pPr>
        <w:rPr>
          <w:rFonts w:ascii="Gill Sans MT" w:hAnsi="Gill Sans MT"/>
          <w:b/>
          <w:sz w:val="24"/>
          <w:szCs w:val="24"/>
        </w:rPr>
        <w:sectPr w:rsidR="00B402AE" w:rsidSect="006628E6">
          <w:headerReference w:type="default" r:id="rId7"/>
          <w:footerReference w:type="default" r:id="rId8"/>
          <w:pgSz w:w="11906" w:h="16838"/>
          <w:pgMar w:top="1440" w:right="1440" w:bottom="1440" w:left="1440" w:header="708" w:footer="708" w:gutter="0"/>
          <w:cols w:space="708"/>
          <w:docGrid w:linePitch="360"/>
        </w:sectPr>
      </w:pPr>
    </w:p>
    <w:p w:rsidR="00B402AE" w:rsidRPr="001F0E1C" w:rsidRDefault="00B402AE" w:rsidP="00B402AE">
      <w:pPr>
        <w:rPr>
          <w:rFonts w:ascii="Gill Sans MT" w:hAnsi="Gill Sans MT"/>
          <w:b/>
          <w:sz w:val="26"/>
          <w:szCs w:val="26"/>
        </w:rPr>
      </w:pPr>
      <w:r w:rsidRPr="001F0E1C">
        <w:rPr>
          <w:rFonts w:ascii="Gill Sans MT" w:hAnsi="Gill Sans MT"/>
          <w:b/>
          <w:sz w:val="26"/>
          <w:szCs w:val="26"/>
        </w:rPr>
        <w:lastRenderedPageBreak/>
        <w:t xml:space="preserve">Our Research Priorities </w:t>
      </w:r>
    </w:p>
    <w:p w:rsidR="00B402AE" w:rsidRDefault="00B402AE" w:rsidP="00B402AE">
      <w:pPr>
        <w:rPr>
          <w:rFonts w:ascii="Gill Sans MT" w:hAnsi="Gill Sans MT"/>
          <w:b/>
          <w:sz w:val="24"/>
          <w:szCs w:val="24"/>
        </w:rPr>
      </w:pPr>
    </w:p>
    <w:p w:rsidR="00B402AE" w:rsidRDefault="00B402AE" w:rsidP="00B402AE">
      <w:pPr>
        <w:numPr>
          <w:ilvl w:val="0"/>
          <w:numId w:val="5"/>
        </w:numPr>
        <w:rPr>
          <w:rFonts w:ascii="Gill Sans MT" w:hAnsi="Gill Sans MT"/>
          <w:sz w:val="24"/>
          <w:szCs w:val="24"/>
        </w:rPr>
      </w:pPr>
      <w:r>
        <w:rPr>
          <w:rFonts w:ascii="Gill Sans MT" w:hAnsi="Gill Sans MT"/>
          <w:sz w:val="24"/>
          <w:szCs w:val="24"/>
        </w:rPr>
        <w:t xml:space="preserve">Our research priorities are linked to the practical challenges of managing the National Park and its land and resources now and in the future.  The National Park Partnership Plan is the key strategic plan that sets out how the aims of the National Park will be delivered together by a wide range of stakeholders, and we use it to help identify the research priorities.  The research priorities below are for the period of the current Partnership Plan to 2017. </w:t>
      </w:r>
    </w:p>
    <w:p w:rsidR="00B402AE" w:rsidRDefault="00B402AE" w:rsidP="00B402AE">
      <w:pPr>
        <w:rPr>
          <w:rFonts w:ascii="Gill Sans MT" w:hAnsi="Gill Sans MT"/>
          <w:sz w:val="24"/>
          <w:szCs w:val="24"/>
        </w:rPr>
      </w:pPr>
    </w:p>
    <w:p w:rsidR="00B402AE" w:rsidRDefault="00B402AE" w:rsidP="00B402AE">
      <w:pPr>
        <w:numPr>
          <w:ilvl w:val="0"/>
          <w:numId w:val="5"/>
        </w:numPr>
        <w:rPr>
          <w:rFonts w:ascii="Gill Sans MT" w:hAnsi="Gill Sans MT"/>
          <w:sz w:val="24"/>
          <w:szCs w:val="24"/>
        </w:rPr>
      </w:pPr>
      <w:r>
        <w:rPr>
          <w:rFonts w:ascii="Gill Sans MT" w:hAnsi="Gill Sans MT"/>
          <w:sz w:val="24"/>
          <w:szCs w:val="24"/>
        </w:rPr>
        <w:t>Our priorities will change over time, so we will review them annually to reflect progress and adapt to changing conditions or needs.</w:t>
      </w:r>
    </w:p>
    <w:p w:rsidR="00B402AE" w:rsidRDefault="00B402AE" w:rsidP="00B402AE">
      <w:pPr>
        <w:rPr>
          <w:rFonts w:ascii="Gill Sans MT" w:hAnsi="Gill Sans MT"/>
          <w:sz w:val="24"/>
          <w:szCs w:val="24"/>
        </w:rPr>
      </w:pPr>
    </w:p>
    <w:p w:rsidR="00B402AE" w:rsidRDefault="00B402AE" w:rsidP="00B402AE">
      <w:pPr>
        <w:numPr>
          <w:ilvl w:val="0"/>
          <w:numId w:val="5"/>
        </w:numPr>
        <w:rPr>
          <w:rFonts w:ascii="Gill Sans MT" w:hAnsi="Gill Sans MT"/>
          <w:sz w:val="24"/>
          <w:szCs w:val="24"/>
        </w:rPr>
      </w:pPr>
      <w:r w:rsidRPr="00D419CE">
        <w:rPr>
          <w:rFonts w:ascii="Gill Sans MT" w:hAnsi="Gill Sans MT"/>
          <w:sz w:val="24"/>
          <w:szCs w:val="24"/>
        </w:rPr>
        <w:t>The Partnership plan</w:t>
      </w:r>
      <w:r>
        <w:rPr>
          <w:rFonts w:ascii="Gill Sans MT" w:hAnsi="Gill Sans MT"/>
          <w:sz w:val="24"/>
          <w:szCs w:val="24"/>
        </w:rPr>
        <w:t xml:space="preserve"> sets out three long-term outcomes:</w:t>
      </w:r>
    </w:p>
    <w:p w:rsidR="00B402AE" w:rsidRDefault="00B402AE" w:rsidP="00B402AE">
      <w:pPr>
        <w:pStyle w:val="ListParagraph"/>
        <w:numPr>
          <w:ilvl w:val="0"/>
          <w:numId w:val="14"/>
        </w:numPr>
        <w:ind w:left="1418" w:hanging="425"/>
        <w:rPr>
          <w:rFonts w:ascii="Gill Sans MT" w:hAnsi="Gill Sans MT"/>
          <w:sz w:val="24"/>
          <w:szCs w:val="24"/>
        </w:rPr>
      </w:pPr>
      <w:r>
        <w:rPr>
          <w:rFonts w:ascii="Gill Sans MT" w:hAnsi="Gill Sans MT"/>
          <w:sz w:val="24"/>
          <w:szCs w:val="24"/>
        </w:rPr>
        <w:t>A special place for people and nature with natural and cultural heritage enhanced</w:t>
      </w:r>
    </w:p>
    <w:p w:rsidR="00B402AE" w:rsidRDefault="00B402AE" w:rsidP="00B402AE">
      <w:pPr>
        <w:pStyle w:val="ListParagraph"/>
        <w:numPr>
          <w:ilvl w:val="0"/>
          <w:numId w:val="14"/>
        </w:numPr>
        <w:ind w:left="1418" w:hanging="425"/>
        <w:rPr>
          <w:rFonts w:ascii="Gill Sans MT" w:hAnsi="Gill Sans MT"/>
          <w:sz w:val="24"/>
          <w:szCs w:val="24"/>
        </w:rPr>
      </w:pPr>
      <w:r>
        <w:rPr>
          <w:rFonts w:ascii="Gill Sans MT" w:hAnsi="Gill Sans MT"/>
          <w:sz w:val="24"/>
          <w:szCs w:val="24"/>
        </w:rPr>
        <w:t>A sustainable economy supporting thriving businesses and communities</w:t>
      </w:r>
    </w:p>
    <w:p w:rsidR="00B402AE" w:rsidRPr="00D419CE" w:rsidRDefault="00B402AE" w:rsidP="00B402AE">
      <w:pPr>
        <w:pStyle w:val="ListParagraph"/>
        <w:numPr>
          <w:ilvl w:val="0"/>
          <w:numId w:val="14"/>
        </w:numPr>
        <w:ind w:left="1418" w:hanging="425"/>
        <w:rPr>
          <w:rFonts w:ascii="Gill Sans MT" w:hAnsi="Gill Sans MT"/>
          <w:sz w:val="24"/>
          <w:szCs w:val="24"/>
        </w:rPr>
      </w:pPr>
      <w:r>
        <w:rPr>
          <w:rFonts w:ascii="Gill Sans MT" w:hAnsi="Gill Sans MT"/>
          <w:sz w:val="24"/>
          <w:szCs w:val="24"/>
        </w:rPr>
        <w:t>People enjoying the Park through outstanding visitor and learning experiences</w:t>
      </w:r>
    </w:p>
    <w:p w:rsidR="00B402AE" w:rsidRDefault="00B402AE" w:rsidP="00B402AE">
      <w:pPr>
        <w:numPr>
          <w:ilvl w:val="0"/>
          <w:numId w:val="5"/>
        </w:numPr>
        <w:rPr>
          <w:rFonts w:ascii="Gill Sans MT" w:hAnsi="Gill Sans MT"/>
          <w:sz w:val="24"/>
          <w:szCs w:val="24"/>
        </w:rPr>
      </w:pPr>
      <w:r>
        <w:rPr>
          <w:rFonts w:ascii="Gill Sans MT" w:hAnsi="Gill Sans MT"/>
          <w:sz w:val="24"/>
          <w:szCs w:val="24"/>
        </w:rPr>
        <w:t xml:space="preserve">We have identified our research priorities by looking at the key research questions we would like to answer. Our integrated approach to management of the Park means that these questions cut across delivery of all three long-term outcomes. </w:t>
      </w:r>
    </w:p>
    <w:p w:rsidR="00B402AE" w:rsidRDefault="00B402AE" w:rsidP="00B402AE">
      <w:pPr>
        <w:rPr>
          <w:rFonts w:ascii="Gill Sans MT" w:hAnsi="Gill Sans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90"/>
      </w:tblGrid>
      <w:tr w:rsidR="00B402AE" w:rsidRPr="006767A2" w:rsidTr="00340750">
        <w:tc>
          <w:tcPr>
            <w:tcW w:w="3652" w:type="dxa"/>
            <w:shd w:val="clear" w:color="auto" w:fill="000000"/>
          </w:tcPr>
          <w:p w:rsidR="00B402AE" w:rsidRPr="00DA19AC" w:rsidRDefault="00B402AE" w:rsidP="00340750">
            <w:pPr>
              <w:rPr>
                <w:rFonts w:ascii="Gill Sans MT" w:hAnsi="Gill Sans MT"/>
                <w:b/>
                <w:sz w:val="24"/>
                <w:szCs w:val="24"/>
                <w:highlight w:val="black"/>
              </w:rPr>
            </w:pPr>
            <w:r w:rsidRPr="00DA19AC">
              <w:rPr>
                <w:rFonts w:ascii="Gill Sans MT" w:hAnsi="Gill Sans MT"/>
                <w:b/>
                <w:sz w:val="24"/>
                <w:szCs w:val="24"/>
                <w:highlight w:val="black"/>
              </w:rPr>
              <w:t>Research Question</w:t>
            </w:r>
          </w:p>
        </w:tc>
        <w:tc>
          <w:tcPr>
            <w:tcW w:w="5590" w:type="dxa"/>
            <w:shd w:val="clear" w:color="auto" w:fill="000000"/>
          </w:tcPr>
          <w:p w:rsidR="00B402AE" w:rsidRPr="00DA19AC" w:rsidRDefault="00B402AE" w:rsidP="00340750">
            <w:pPr>
              <w:rPr>
                <w:rFonts w:ascii="Gill Sans MT" w:hAnsi="Gill Sans MT"/>
                <w:b/>
                <w:sz w:val="24"/>
                <w:szCs w:val="24"/>
              </w:rPr>
            </w:pPr>
            <w:r w:rsidRPr="00DA19AC">
              <w:rPr>
                <w:rFonts w:ascii="Gill Sans MT" w:hAnsi="Gill Sans MT"/>
                <w:b/>
                <w:sz w:val="24"/>
                <w:szCs w:val="24"/>
                <w:highlight w:val="black"/>
              </w:rPr>
              <w:t>Research priorities to 2017</w:t>
            </w:r>
          </w:p>
        </w:tc>
      </w:tr>
      <w:tr w:rsidR="00B402AE" w:rsidTr="00340750">
        <w:tc>
          <w:tcPr>
            <w:tcW w:w="3652" w:type="dxa"/>
          </w:tcPr>
          <w:p w:rsidR="00B402AE" w:rsidRPr="00D12F80" w:rsidRDefault="00B402AE" w:rsidP="00340750">
            <w:pPr>
              <w:rPr>
                <w:rFonts w:ascii="Gill Sans MT" w:hAnsi="Gill Sans MT"/>
                <w:sz w:val="24"/>
                <w:szCs w:val="24"/>
              </w:rPr>
            </w:pPr>
            <w:r w:rsidRPr="00D12F80">
              <w:rPr>
                <w:rFonts w:ascii="Gill Sans MT" w:hAnsi="Gill Sans MT"/>
                <w:sz w:val="24"/>
                <w:szCs w:val="24"/>
              </w:rPr>
              <w:t>How do we maintain and enhance Natura</w:t>
            </w:r>
            <w:r w:rsidR="0071049A">
              <w:rPr>
                <w:rFonts w:ascii="Gill Sans MT" w:hAnsi="Gill Sans MT"/>
                <w:sz w:val="24"/>
                <w:szCs w:val="24"/>
              </w:rPr>
              <w:t>l</w:t>
            </w:r>
            <w:r w:rsidRPr="00D12F80">
              <w:rPr>
                <w:rFonts w:ascii="Gill Sans MT" w:hAnsi="Gill Sans MT"/>
                <w:sz w:val="24"/>
                <w:szCs w:val="24"/>
              </w:rPr>
              <w:t xml:space="preserve"> habitats and species in a changing context of climate, development, recreation and land use?</w:t>
            </w:r>
          </w:p>
        </w:tc>
        <w:tc>
          <w:tcPr>
            <w:tcW w:w="5590" w:type="dxa"/>
          </w:tcPr>
          <w:p w:rsidR="00B402AE" w:rsidRPr="00D12F80" w:rsidRDefault="00B402AE" w:rsidP="00B402AE">
            <w:pPr>
              <w:numPr>
                <w:ilvl w:val="0"/>
                <w:numId w:val="1"/>
              </w:numPr>
              <w:spacing w:after="200" w:line="276" w:lineRule="auto"/>
              <w:rPr>
                <w:rFonts w:ascii="Gill Sans MT" w:hAnsi="Gill Sans MT"/>
                <w:sz w:val="24"/>
                <w:szCs w:val="24"/>
              </w:rPr>
            </w:pPr>
            <w:r w:rsidRPr="00D12F80">
              <w:rPr>
                <w:rFonts w:ascii="Gill Sans MT" w:hAnsi="Gill Sans MT"/>
                <w:sz w:val="24"/>
                <w:szCs w:val="24"/>
              </w:rPr>
              <w:t>Measuring and monitoring cumulative effects</w:t>
            </w:r>
            <w:r>
              <w:rPr>
                <w:rFonts w:ascii="Gill Sans MT" w:hAnsi="Gill Sans MT"/>
                <w:sz w:val="24"/>
                <w:szCs w:val="24"/>
              </w:rPr>
              <w:t xml:space="preserve"> of change and pressures</w:t>
            </w:r>
            <w:r w:rsidRPr="00D12F80">
              <w:rPr>
                <w:rFonts w:ascii="Gill Sans MT" w:hAnsi="Gill Sans MT"/>
                <w:sz w:val="24"/>
                <w:szCs w:val="24"/>
              </w:rPr>
              <w:t xml:space="preserve"> on </w:t>
            </w:r>
            <w:proofErr w:type="spellStart"/>
            <w:r w:rsidRPr="00D12F80">
              <w:rPr>
                <w:rFonts w:ascii="Gill Sans MT" w:hAnsi="Gill Sans MT"/>
                <w:sz w:val="24"/>
                <w:szCs w:val="24"/>
              </w:rPr>
              <w:t>Natura</w:t>
            </w:r>
            <w:proofErr w:type="spellEnd"/>
            <w:r w:rsidRPr="00D12F80">
              <w:rPr>
                <w:rFonts w:ascii="Gill Sans MT" w:hAnsi="Gill Sans MT"/>
                <w:sz w:val="24"/>
                <w:szCs w:val="24"/>
              </w:rPr>
              <w:t xml:space="preserve"> objectives;</w:t>
            </w:r>
          </w:p>
          <w:p w:rsidR="00B402AE" w:rsidRPr="00D12F80" w:rsidRDefault="00B402AE" w:rsidP="00B402AE">
            <w:pPr>
              <w:numPr>
                <w:ilvl w:val="0"/>
                <w:numId w:val="1"/>
              </w:numPr>
              <w:spacing w:after="200" w:line="276" w:lineRule="auto"/>
              <w:rPr>
                <w:rFonts w:ascii="Gill Sans MT" w:hAnsi="Gill Sans MT"/>
                <w:sz w:val="24"/>
                <w:szCs w:val="24"/>
              </w:rPr>
            </w:pPr>
            <w:r w:rsidRPr="00D12F80">
              <w:rPr>
                <w:rFonts w:ascii="Gill Sans MT" w:hAnsi="Gill Sans MT"/>
                <w:sz w:val="24"/>
                <w:szCs w:val="24"/>
              </w:rPr>
              <w:t xml:space="preserve">Analysing the interplay of factors affecting </w:t>
            </w:r>
            <w:proofErr w:type="spellStart"/>
            <w:r w:rsidRPr="00D12F80">
              <w:rPr>
                <w:rFonts w:ascii="Gill Sans MT" w:hAnsi="Gill Sans MT"/>
                <w:sz w:val="24"/>
                <w:szCs w:val="24"/>
              </w:rPr>
              <w:t>capercaillie</w:t>
            </w:r>
            <w:proofErr w:type="spellEnd"/>
            <w:r w:rsidRPr="00D12F80">
              <w:rPr>
                <w:rFonts w:ascii="Gill Sans MT" w:hAnsi="Gill Sans MT"/>
                <w:sz w:val="24"/>
                <w:szCs w:val="24"/>
              </w:rPr>
              <w:t xml:space="preserve"> populations, including human disturbance and effects of management measures at a landscape scale;</w:t>
            </w:r>
          </w:p>
          <w:p w:rsidR="00B402AE" w:rsidRPr="00D12F80" w:rsidRDefault="00B402AE" w:rsidP="00B402AE">
            <w:pPr>
              <w:numPr>
                <w:ilvl w:val="0"/>
                <w:numId w:val="1"/>
              </w:numPr>
              <w:spacing w:after="200" w:line="276" w:lineRule="auto"/>
              <w:rPr>
                <w:rFonts w:ascii="Gill Sans MT" w:hAnsi="Gill Sans MT"/>
                <w:sz w:val="24"/>
                <w:szCs w:val="24"/>
              </w:rPr>
            </w:pPr>
            <w:r w:rsidRPr="00D12F80">
              <w:rPr>
                <w:rFonts w:ascii="Gill Sans MT" w:hAnsi="Gill Sans MT"/>
                <w:sz w:val="24"/>
                <w:szCs w:val="24"/>
              </w:rPr>
              <w:t>Systems-scale analysis of factors affecting river SACs and their capacity to cope with population increase;</w:t>
            </w:r>
          </w:p>
          <w:p w:rsidR="00B402AE" w:rsidRPr="00D12F80" w:rsidRDefault="00B402AE" w:rsidP="00B402AE">
            <w:pPr>
              <w:numPr>
                <w:ilvl w:val="0"/>
                <w:numId w:val="1"/>
              </w:numPr>
              <w:spacing w:after="200" w:line="276" w:lineRule="auto"/>
              <w:rPr>
                <w:rFonts w:ascii="Gill Sans MT" w:hAnsi="Gill Sans MT"/>
                <w:sz w:val="24"/>
                <w:szCs w:val="24"/>
              </w:rPr>
            </w:pPr>
            <w:r w:rsidRPr="00D12F80">
              <w:rPr>
                <w:rFonts w:ascii="Gill Sans MT" w:hAnsi="Gill Sans MT"/>
                <w:sz w:val="24"/>
                <w:szCs w:val="24"/>
              </w:rPr>
              <w:t xml:space="preserve">Impacts of </w:t>
            </w:r>
            <w:r>
              <w:rPr>
                <w:rFonts w:ascii="Gill Sans MT" w:hAnsi="Gill Sans MT"/>
                <w:sz w:val="24"/>
                <w:szCs w:val="24"/>
              </w:rPr>
              <w:t xml:space="preserve">plant/animal </w:t>
            </w:r>
            <w:r w:rsidRPr="00D12F80">
              <w:rPr>
                <w:rFonts w:ascii="Gill Sans MT" w:hAnsi="Gill Sans MT"/>
                <w:sz w:val="24"/>
                <w:szCs w:val="24"/>
              </w:rPr>
              <w:t>disease and invasive non-native species</w:t>
            </w:r>
          </w:p>
        </w:tc>
      </w:tr>
      <w:tr w:rsidR="00B402AE" w:rsidTr="00340750">
        <w:tc>
          <w:tcPr>
            <w:tcW w:w="3652" w:type="dxa"/>
          </w:tcPr>
          <w:p w:rsidR="00B402AE" w:rsidRPr="00D12F80" w:rsidRDefault="00B402AE" w:rsidP="00340750">
            <w:pPr>
              <w:rPr>
                <w:rFonts w:ascii="Gill Sans MT" w:hAnsi="Gill Sans MT"/>
                <w:sz w:val="24"/>
                <w:szCs w:val="24"/>
              </w:rPr>
            </w:pPr>
            <w:r w:rsidRPr="00D12F80">
              <w:rPr>
                <w:rFonts w:ascii="Gill Sans MT" w:hAnsi="Gill Sans MT"/>
                <w:sz w:val="24"/>
                <w:szCs w:val="24"/>
              </w:rPr>
              <w:t xml:space="preserve">What is the natural capital of the Cairngorms National Park and what are the implications of management choices on ecosystem service delivery?  </w:t>
            </w:r>
          </w:p>
        </w:tc>
        <w:tc>
          <w:tcPr>
            <w:tcW w:w="5590" w:type="dxa"/>
          </w:tcPr>
          <w:p w:rsidR="00B402AE" w:rsidRPr="00D12F80" w:rsidRDefault="00B402AE" w:rsidP="00B402AE">
            <w:pPr>
              <w:numPr>
                <w:ilvl w:val="0"/>
                <w:numId w:val="2"/>
              </w:numPr>
              <w:spacing w:after="200" w:line="276" w:lineRule="auto"/>
              <w:rPr>
                <w:rFonts w:ascii="Gill Sans MT" w:hAnsi="Gill Sans MT"/>
                <w:sz w:val="24"/>
                <w:szCs w:val="24"/>
              </w:rPr>
            </w:pPr>
            <w:r w:rsidRPr="00D12F80">
              <w:rPr>
                <w:rFonts w:ascii="Gill Sans MT" w:hAnsi="Gill Sans MT"/>
                <w:sz w:val="24"/>
                <w:szCs w:val="24"/>
              </w:rPr>
              <w:t>Valuing natural capital;</w:t>
            </w:r>
          </w:p>
          <w:p w:rsidR="00B402AE" w:rsidRPr="00D12F80" w:rsidRDefault="00B402AE" w:rsidP="00B402AE">
            <w:pPr>
              <w:numPr>
                <w:ilvl w:val="0"/>
                <w:numId w:val="2"/>
              </w:numPr>
              <w:spacing w:after="200" w:line="276" w:lineRule="auto"/>
              <w:rPr>
                <w:rFonts w:ascii="Gill Sans MT" w:hAnsi="Gill Sans MT"/>
                <w:sz w:val="24"/>
                <w:szCs w:val="24"/>
              </w:rPr>
            </w:pPr>
            <w:r w:rsidRPr="00D12F80">
              <w:rPr>
                <w:rFonts w:ascii="Gill Sans MT" w:hAnsi="Gill Sans MT"/>
                <w:sz w:val="24"/>
                <w:szCs w:val="24"/>
              </w:rPr>
              <w:t>Trialling payment for ecosystem services;</w:t>
            </w:r>
          </w:p>
          <w:p w:rsidR="00B402AE" w:rsidRPr="00D12F80" w:rsidRDefault="00B402AE" w:rsidP="00B402AE">
            <w:pPr>
              <w:numPr>
                <w:ilvl w:val="0"/>
                <w:numId w:val="2"/>
              </w:numPr>
              <w:spacing w:after="200" w:line="276" w:lineRule="auto"/>
              <w:rPr>
                <w:rFonts w:ascii="Gill Sans MT" w:hAnsi="Gill Sans MT"/>
                <w:sz w:val="24"/>
                <w:szCs w:val="24"/>
              </w:rPr>
            </w:pPr>
            <w:r w:rsidRPr="00D12F80">
              <w:rPr>
                <w:rFonts w:ascii="Gill Sans MT" w:hAnsi="Gill Sans MT"/>
                <w:sz w:val="24"/>
                <w:szCs w:val="24"/>
              </w:rPr>
              <w:t>Ecosystem service assessments;</w:t>
            </w:r>
          </w:p>
          <w:p w:rsidR="00B402AE" w:rsidRDefault="00B402AE" w:rsidP="00B402AE">
            <w:pPr>
              <w:numPr>
                <w:ilvl w:val="0"/>
                <w:numId w:val="2"/>
              </w:numPr>
              <w:spacing w:after="200" w:line="276" w:lineRule="auto"/>
              <w:rPr>
                <w:rFonts w:ascii="Gill Sans MT" w:hAnsi="Gill Sans MT"/>
                <w:sz w:val="24"/>
                <w:szCs w:val="24"/>
              </w:rPr>
            </w:pPr>
            <w:r w:rsidRPr="00D12F80">
              <w:rPr>
                <w:rFonts w:ascii="Gill Sans MT" w:hAnsi="Gill Sans MT"/>
                <w:sz w:val="24"/>
                <w:szCs w:val="24"/>
              </w:rPr>
              <w:t>Capacity of ecosystems to adapt to c</w:t>
            </w:r>
            <w:r>
              <w:rPr>
                <w:rFonts w:ascii="Gill Sans MT" w:hAnsi="Gill Sans MT"/>
                <w:sz w:val="24"/>
                <w:szCs w:val="24"/>
              </w:rPr>
              <w:t>hanges resulting from natural and</w:t>
            </w:r>
            <w:r w:rsidRPr="00D12F80">
              <w:rPr>
                <w:rFonts w:ascii="Gill Sans MT" w:hAnsi="Gill Sans MT"/>
                <w:sz w:val="24"/>
                <w:szCs w:val="24"/>
              </w:rPr>
              <w:t xml:space="preserve"> human pressures</w:t>
            </w:r>
            <w:r>
              <w:rPr>
                <w:rFonts w:ascii="Gill Sans MT" w:hAnsi="Gill Sans MT"/>
                <w:sz w:val="24"/>
                <w:szCs w:val="24"/>
              </w:rPr>
              <w:t xml:space="preserve"> in combination</w:t>
            </w:r>
            <w:r w:rsidRPr="00D12F80">
              <w:rPr>
                <w:rFonts w:ascii="Gill Sans MT" w:hAnsi="Gill Sans MT"/>
                <w:sz w:val="24"/>
                <w:szCs w:val="24"/>
              </w:rPr>
              <w:t>;</w:t>
            </w:r>
          </w:p>
          <w:p w:rsidR="00B402AE" w:rsidRPr="00F875A7" w:rsidRDefault="00B402AE" w:rsidP="00B402AE">
            <w:pPr>
              <w:numPr>
                <w:ilvl w:val="0"/>
                <w:numId w:val="2"/>
              </w:numPr>
              <w:spacing w:after="200" w:line="276" w:lineRule="auto"/>
              <w:rPr>
                <w:rFonts w:ascii="Gill Sans MT" w:hAnsi="Gill Sans MT"/>
                <w:sz w:val="24"/>
                <w:szCs w:val="24"/>
              </w:rPr>
            </w:pPr>
            <w:r w:rsidRPr="00F875A7">
              <w:rPr>
                <w:rFonts w:ascii="Gill Sans MT" w:hAnsi="Gill Sans MT"/>
                <w:sz w:val="24"/>
                <w:szCs w:val="24"/>
              </w:rPr>
              <w:lastRenderedPageBreak/>
              <w:t xml:space="preserve">Alignment of ecosystem service delivery with existing </w:t>
            </w:r>
            <w:proofErr w:type="spellStart"/>
            <w:r w:rsidRPr="00F875A7">
              <w:rPr>
                <w:rFonts w:ascii="Gill Sans MT" w:hAnsi="Gill Sans MT"/>
                <w:sz w:val="24"/>
                <w:szCs w:val="24"/>
              </w:rPr>
              <w:t>agri</w:t>
            </w:r>
            <w:proofErr w:type="spellEnd"/>
            <w:r w:rsidRPr="00F875A7">
              <w:rPr>
                <w:rFonts w:ascii="Gill Sans MT" w:hAnsi="Gill Sans MT"/>
                <w:sz w:val="24"/>
                <w:szCs w:val="24"/>
              </w:rPr>
              <w:t>-environmental measures and other policies (e.g. WFD)</w:t>
            </w:r>
          </w:p>
          <w:p w:rsidR="00B402AE" w:rsidRPr="00D12F80" w:rsidRDefault="00B402AE" w:rsidP="00B402AE">
            <w:pPr>
              <w:numPr>
                <w:ilvl w:val="0"/>
                <w:numId w:val="2"/>
              </w:numPr>
              <w:spacing w:after="200" w:line="276" w:lineRule="auto"/>
              <w:rPr>
                <w:rFonts w:ascii="Gill Sans MT" w:hAnsi="Gill Sans MT"/>
                <w:sz w:val="24"/>
                <w:szCs w:val="24"/>
              </w:rPr>
            </w:pPr>
            <w:r>
              <w:rPr>
                <w:rFonts w:ascii="Gill Sans MT" w:hAnsi="Gill Sans MT"/>
                <w:sz w:val="24"/>
                <w:szCs w:val="24"/>
              </w:rPr>
              <w:t>New long term monitoring programmes for wider ecosystem services (beyond biodiversity)</w:t>
            </w:r>
          </w:p>
        </w:tc>
      </w:tr>
      <w:tr w:rsidR="00B402AE" w:rsidTr="00340750">
        <w:tc>
          <w:tcPr>
            <w:tcW w:w="3652" w:type="dxa"/>
          </w:tcPr>
          <w:p w:rsidR="00B402AE" w:rsidRPr="00D12F80" w:rsidRDefault="00B402AE" w:rsidP="00340750">
            <w:pPr>
              <w:rPr>
                <w:rFonts w:ascii="Gill Sans MT" w:hAnsi="Gill Sans MT"/>
                <w:sz w:val="24"/>
                <w:szCs w:val="24"/>
              </w:rPr>
            </w:pPr>
            <w:r w:rsidRPr="00D12F80">
              <w:rPr>
                <w:rFonts w:ascii="Gill Sans MT" w:hAnsi="Gill Sans MT"/>
                <w:sz w:val="24"/>
                <w:szCs w:val="24"/>
              </w:rPr>
              <w:lastRenderedPageBreak/>
              <w:t>What are the socio-economic trends most likely to affect the Cairngorms National Park and how?</w:t>
            </w:r>
          </w:p>
        </w:tc>
        <w:tc>
          <w:tcPr>
            <w:tcW w:w="5590" w:type="dxa"/>
          </w:tcPr>
          <w:p w:rsidR="00B402AE" w:rsidRPr="00D12F80" w:rsidRDefault="00B402AE" w:rsidP="00B402AE">
            <w:pPr>
              <w:numPr>
                <w:ilvl w:val="0"/>
                <w:numId w:val="3"/>
              </w:numPr>
              <w:spacing w:after="200" w:line="276" w:lineRule="auto"/>
              <w:rPr>
                <w:rFonts w:ascii="Gill Sans MT" w:hAnsi="Gill Sans MT"/>
                <w:sz w:val="24"/>
                <w:szCs w:val="24"/>
              </w:rPr>
            </w:pPr>
            <w:r w:rsidRPr="00D12F80">
              <w:rPr>
                <w:rFonts w:ascii="Gill Sans MT" w:hAnsi="Gill Sans MT"/>
                <w:sz w:val="24"/>
                <w:szCs w:val="24"/>
              </w:rPr>
              <w:t xml:space="preserve">Effects of increased accessibility resulting from A9 </w:t>
            </w:r>
            <w:proofErr w:type="spellStart"/>
            <w:r w:rsidRPr="00D12F80">
              <w:rPr>
                <w:rFonts w:ascii="Gill Sans MT" w:hAnsi="Gill Sans MT"/>
                <w:sz w:val="24"/>
                <w:szCs w:val="24"/>
              </w:rPr>
              <w:t>dualling</w:t>
            </w:r>
            <w:proofErr w:type="spellEnd"/>
            <w:r w:rsidRPr="00D12F80">
              <w:rPr>
                <w:rFonts w:ascii="Gill Sans MT" w:hAnsi="Gill Sans MT"/>
                <w:sz w:val="24"/>
                <w:szCs w:val="24"/>
              </w:rPr>
              <w:t xml:space="preserve"> on economy, employment, visitor trends and housing demand;</w:t>
            </w:r>
          </w:p>
          <w:p w:rsidR="00B402AE" w:rsidRDefault="00B402AE" w:rsidP="00B402AE">
            <w:pPr>
              <w:numPr>
                <w:ilvl w:val="0"/>
                <w:numId w:val="3"/>
              </w:numPr>
              <w:spacing w:after="200" w:line="276" w:lineRule="auto"/>
              <w:rPr>
                <w:rFonts w:ascii="Gill Sans MT" w:hAnsi="Gill Sans MT"/>
                <w:sz w:val="24"/>
                <w:szCs w:val="24"/>
              </w:rPr>
            </w:pPr>
            <w:r w:rsidRPr="00D12F80">
              <w:rPr>
                <w:rFonts w:ascii="Gill Sans MT" w:hAnsi="Gill Sans MT"/>
                <w:sz w:val="24"/>
                <w:szCs w:val="24"/>
              </w:rPr>
              <w:t>Likely population changes and mechanisms for delivering affordable and mid-market housing</w:t>
            </w:r>
            <w:r>
              <w:rPr>
                <w:rFonts w:ascii="Gill Sans MT" w:hAnsi="Gill Sans MT"/>
                <w:sz w:val="24"/>
                <w:szCs w:val="24"/>
              </w:rPr>
              <w:t xml:space="preserve"> in a remote pressured area</w:t>
            </w:r>
            <w:r w:rsidRPr="00D12F80">
              <w:rPr>
                <w:rFonts w:ascii="Gill Sans MT" w:hAnsi="Gill Sans MT"/>
                <w:sz w:val="24"/>
                <w:szCs w:val="24"/>
              </w:rPr>
              <w:t>;</w:t>
            </w:r>
          </w:p>
          <w:p w:rsidR="00B402AE" w:rsidRDefault="00B402AE" w:rsidP="00B402AE">
            <w:pPr>
              <w:numPr>
                <w:ilvl w:val="0"/>
                <w:numId w:val="3"/>
              </w:numPr>
              <w:spacing w:after="200" w:line="276" w:lineRule="auto"/>
              <w:rPr>
                <w:rFonts w:ascii="Gill Sans MT" w:hAnsi="Gill Sans MT"/>
                <w:sz w:val="24"/>
                <w:szCs w:val="24"/>
              </w:rPr>
            </w:pPr>
            <w:r>
              <w:rPr>
                <w:rFonts w:ascii="Gill Sans MT" w:hAnsi="Gill Sans MT"/>
                <w:sz w:val="24"/>
                <w:szCs w:val="24"/>
              </w:rPr>
              <w:t>Impacts of land reform and community empowerment Bill;</w:t>
            </w:r>
          </w:p>
          <w:p w:rsidR="00B402AE" w:rsidRPr="000D6B3C" w:rsidRDefault="00B402AE" w:rsidP="00B402AE">
            <w:pPr>
              <w:numPr>
                <w:ilvl w:val="0"/>
                <w:numId w:val="3"/>
              </w:numPr>
              <w:spacing w:after="200" w:line="276" w:lineRule="auto"/>
              <w:rPr>
                <w:rFonts w:ascii="Gill Sans MT" w:hAnsi="Gill Sans MT"/>
                <w:sz w:val="24"/>
                <w:szCs w:val="24"/>
              </w:rPr>
            </w:pPr>
            <w:r>
              <w:rPr>
                <w:rFonts w:ascii="Gill Sans MT" w:hAnsi="Gill Sans MT"/>
                <w:sz w:val="24"/>
                <w:szCs w:val="24"/>
              </w:rPr>
              <w:t>The impacts of regular participation in outdoor activities and outdoor learning on attainment and social values in young people or other groups.</w:t>
            </w:r>
          </w:p>
        </w:tc>
      </w:tr>
      <w:tr w:rsidR="00B402AE" w:rsidTr="00340750">
        <w:tc>
          <w:tcPr>
            <w:tcW w:w="3652" w:type="dxa"/>
          </w:tcPr>
          <w:p w:rsidR="00B402AE" w:rsidRPr="00D12F80" w:rsidRDefault="00B402AE" w:rsidP="00340750">
            <w:pPr>
              <w:rPr>
                <w:rFonts w:ascii="Gill Sans MT" w:hAnsi="Gill Sans MT"/>
                <w:sz w:val="24"/>
                <w:szCs w:val="24"/>
              </w:rPr>
            </w:pPr>
            <w:r w:rsidRPr="00D12F80">
              <w:rPr>
                <w:rFonts w:ascii="Gill Sans MT" w:hAnsi="Gill Sans MT"/>
                <w:sz w:val="24"/>
                <w:szCs w:val="24"/>
              </w:rPr>
              <w:t>How are the visitor patterns, numbers and experiences across the Park likely to change?</w:t>
            </w:r>
          </w:p>
        </w:tc>
        <w:tc>
          <w:tcPr>
            <w:tcW w:w="5590" w:type="dxa"/>
          </w:tcPr>
          <w:p w:rsidR="00B402AE" w:rsidRPr="00D12F80" w:rsidRDefault="00B402AE" w:rsidP="00B402AE">
            <w:pPr>
              <w:pStyle w:val="ListParagraph"/>
              <w:numPr>
                <w:ilvl w:val="0"/>
                <w:numId w:val="4"/>
              </w:numPr>
              <w:rPr>
                <w:rFonts w:ascii="Gill Sans MT" w:hAnsi="Gill Sans MT"/>
                <w:sz w:val="24"/>
                <w:szCs w:val="24"/>
              </w:rPr>
            </w:pPr>
            <w:r w:rsidRPr="00D12F80">
              <w:rPr>
                <w:rFonts w:ascii="Gill Sans MT" w:hAnsi="Gill Sans MT"/>
                <w:sz w:val="24"/>
                <w:szCs w:val="24"/>
              </w:rPr>
              <w:t>Visitor</w:t>
            </w:r>
            <w:r>
              <w:rPr>
                <w:rFonts w:ascii="Gill Sans MT" w:hAnsi="Gill Sans MT"/>
                <w:sz w:val="24"/>
                <w:szCs w:val="24"/>
              </w:rPr>
              <w:t xml:space="preserve"> types, </w:t>
            </w:r>
            <w:r w:rsidRPr="00D12F80">
              <w:rPr>
                <w:rFonts w:ascii="Gill Sans MT" w:hAnsi="Gill Sans MT"/>
                <w:sz w:val="24"/>
                <w:szCs w:val="24"/>
              </w:rPr>
              <w:t>numbers and distribution in time and space</w:t>
            </w:r>
            <w:r>
              <w:rPr>
                <w:rFonts w:ascii="Gill Sans MT" w:hAnsi="Gill Sans MT"/>
                <w:sz w:val="24"/>
                <w:szCs w:val="24"/>
              </w:rPr>
              <w:t xml:space="preserve"> including more detail on minority groups and equality indicators</w:t>
            </w:r>
            <w:r w:rsidRPr="00D12F80">
              <w:rPr>
                <w:rFonts w:ascii="Gill Sans MT" w:hAnsi="Gill Sans MT"/>
                <w:sz w:val="24"/>
                <w:szCs w:val="24"/>
              </w:rPr>
              <w:t>;</w:t>
            </w:r>
          </w:p>
          <w:p w:rsidR="00B402AE" w:rsidRPr="00D12F80" w:rsidRDefault="00B402AE" w:rsidP="00B402AE">
            <w:pPr>
              <w:pStyle w:val="ListParagraph"/>
              <w:numPr>
                <w:ilvl w:val="0"/>
                <w:numId w:val="4"/>
              </w:numPr>
              <w:rPr>
                <w:rFonts w:ascii="Gill Sans MT" w:hAnsi="Gill Sans MT"/>
                <w:sz w:val="24"/>
                <w:szCs w:val="24"/>
              </w:rPr>
            </w:pPr>
            <w:r w:rsidRPr="00D12F80">
              <w:rPr>
                <w:rFonts w:ascii="Gill Sans MT" w:hAnsi="Gill Sans MT"/>
                <w:sz w:val="24"/>
                <w:szCs w:val="24"/>
              </w:rPr>
              <w:t>Future visitor trends;</w:t>
            </w:r>
          </w:p>
          <w:p w:rsidR="00B402AE" w:rsidRPr="00D64798" w:rsidRDefault="00B402AE" w:rsidP="00B402AE">
            <w:pPr>
              <w:pStyle w:val="ListParagraph"/>
              <w:numPr>
                <w:ilvl w:val="0"/>
                <w:numId w:val="4"/>
              </w:numPr>
              <w:rPr>
                <w:rFonts w:ascii="Gill Sans MT" w:hAnsi="Gill Sans MT"/>
                <w:sz w:val="24"/>
                <w:szCs w:val="24"/>
              </w:rPr>
            </w:pPr>
            <w:r w:rsidRPr="00D12F80">
              <w:rPr>
                <w:rFonts w:ascii="Gill Sans MT" w:hAnsi="Gill Sans MT"/>
                <w:sz w:val="24"/>
                <w:szCs w:val="24"/>
              </w:rPr>
              <w:t>Visitor expectations and satisfaction;</w:t>
            </w:r>
            <w:r>
              <w:rPr>
                <w:rFonts w:ascii="Gill Sans MT" w:hAnsi="Gill Sans MT"/>
                <w:sz w:val="24"/>
                <w:szCs w:val="24"/>
              </w:rPr>
              <w:t xml:space="preserve"> </w:t>
            </w:r>
          </w:p>
        </w:tc>
      </w:tr>
      <w:tr w:rsidR="00B402AE" w:rsidTr="00340750">
        <w:tc>
          <w:tcPr>
            <w:tcW w:w="3652" w:type="dxa"/>
          </w:tcPr>
          <w:p w:rsidR="00B402AE" w:rsidRPr="00D12F80" w:rsidRDefault="00B402AE" w:rsidP="00340750">
            <w:pPr>
              <w:rPr>
                <w:rFonts w:ascii="Gill Sans MT" w:hAnsi="Gill Sans MT"/>
                <w:sz w:val="24"/>
                <w:szCs w:val="24"/>
              </w:rPr>
            </w:pPr>
            <w:r w:rsidRPr="00D12F80">
              <w:rPr>
                <w:rFonts w:ascii="Gill Sans MT" w:hAnsi="Gill Sans MT"/>
                <w:sz w:val="24"/>
                <w:szCs w:val="24"/>
              </w:rPr>
              <w:t>What are the most effective management and governance mechanisms to deliver the Partnership Plan?</w:t>
            </w:r>
          </w:p>
        </w:tc>
        <w:tc>
          <w:tcPr>
            <w:tcW w:w="5590" w:type="dxa"/>
          </w:tcPr>
          <w:p w:rsidR="00B402AE" w:rsidRPr="00D12F80" w:rsidRDefault="00B402AE" w:rsidP="00B402AE">
            <w:pPr>
              <w:pStyle w:val="ListParagraph"/>
              <w:numPr>
                <w:ilvl w:val="0"/>
                <w:numId w:val="4"/>
              </w:numPr>
              <w:rPr>
                <w:rFonts w:ascii="Gill Sans MT" w:hAnsi="Gill Sans MT"/>
                <w:sz w:val="24"/>
                <w:szCs w:val="24"/>
              </w:rPr>
            </w:pPr>
            <w:r w:rsidRPr="00D12F80">
              <w:rPr>
                <w:rFonts w:ascii="Gill Sans MT" w:hAnsi="Gill Sans MT"/>
                <w:sz w:val="24"/>
                <w:szCs w:val="24"/>
              </w:rPr>
              <w:t xml:space="preserve">Effectiveness of and future models for multi-sector and multi-agency </w:t>
            </w:r>
            <w:r>
              <w:rPr>
                <w:rFonts w:ascii="Gill Sans MT" w:hAnsi="Gill Sans MT"/>
                <w:sz w:val="24"/>
                <w:szCs w:val="24"/>
              </w:rPr>
              <w:t xml:space="preserve">governance and </w:t>
            </w:r>
            <w:r w:rsidRPr="00D12F80">
              <w:rPr>
                <w:rFonts w:ascii="Gill Sans MT" w:hAnsi="Gill Sans MT"/>
                <w:sz w:val="24"/>
                <w:szCs w:val="24"/>
              </w:rPr>
              <w:t>partnership delivery;</w:t>
            </w:r>
          </w:p>
          <w:p w:rsidR="00B402AE" w:rsidRDefault="00B402AE" w:rsidP="00B402AE">
            <w:pPr>
              <w:pStyle w:val="ListParagraph"/>
              <w:numPr>
                <w:ilvl w:val="0"/>
                <w:numId w:val="4"/>
              </w:numPr>
              <w:rPr>
                <w:rFonts w:ascii="Gill Sans MT" w:hAnsi="Gill Sans MT"/>
                <w:sz w:val="24"/>
                <w:szCs w:val="24"/>
              </w:rPr>
            </w:pPr>
            <w:r w:rsidRPr="00D12F80">
              <w:rPr>
                <w:rFonts w:ascii="Gill Sans MT" w:hAnsi="Gill Sans MT"/>
                <w:sz w:val="24"/>
                <w:szCs w:val="24"/>
              </w:rPr>
              <w:t>Capacity and opportunities for community ownership of assets and community-</w:t>
            </w:r>
            <w:bookmarkStart w:id="0" w:name="_GoBack"/>
            <w:bookmarkEnd w:id="0"/>
            <w:r w:rsidRPr="00D12F80">
              <w:rPr>
                <w:rFonts w:ascii="Gill Sans MT" w:hAnsi="Gill Sans MT"/>
                <w:sz w:val="24"/>
                <w:szCs w:val="24"/>
              </w:rPr>
              <w:t>led development;</w:t>
            </w:r>
          </w:p>
          <w:p w:rsidR="00B402AE" w:rsidRPr="00D12F80" w:rsidRDefault="00B402AE" w:rsidP="00B402AE">
            <w:pPr>
              <w:pStyle w:val="ListParagraph"/>
              <w:numPr>
                <w:ilvl w:val="0"/>
                <w:numId w:val="4"/>
              </w:numPr>
              <w:rPr>
                <w:rFonts w:ascii="Gill Sans MT" w:hAnsi="Gill Sans MT"/>
                <w:sz w:val="24"/>
                <w:szCs w:val="24"/>
              </w:rPr>
            </w:pPr>
            <w:r>
              <w:rPr>
                <w:rFonts w:ascii="Gill Sans MT" w:hAnsi="Gill Sans MT"/>
                <w:sz w:val="24"/>
                <w:szCs w:val="24"/>
              </w:rPr>
              <w:t>What is the role for citizen science in the Park</w:t>
            </w:r>
          </w:p>
        </w:tc>
      </w:tr>
    </w:tbl>
    <w:p w:rsidR="00B402AE" w:rsidRPr="006628E6" w:rsidRDefault="00B402AE" w:rsidP="00B402AE">
      <w:pPr>
        <w:rPr>
          <w:rFonts w:ascii="Gill Sans MT" w:hAnsi="Gill Sans MT"/>
          <w:bCs/>
          <w:sz w:val="24"/>
          <w:szCs w:val="24"/>
        </w:rPr>
      </w:pPr>
    </w:p>
    <w:p w:rsidR="00FF0C64" w:rsidRDefault="00FF0C64"/>
    <w:sectPr w:rsidR="00FF0C64" w:rsidSect="00B205D8">
      <w:headerReference w:type="default" r:id="rId9"/>
      <w:pgSz w:w="11909" w:h="16834" w:code="9"/>
      <w:pgMar w:top="1440" w:right="1440" w:bottom="1440" w:left="1440" w:header="709" w:footer="5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2AE" w:rsidRDefault="00B402AE" w:rsidP="00B402AE">
      <w:r>
        <w:separator/>
      </w:r>
    </w:p>
  </w:endnote>
  <w:endnote w:type="continuationSeparator" w:id="1">
    <w:p w:rsidR="00B402AE" w:rsidRDefault="00B402AE" w:rsidP="00B40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8B" w:rsidRPr="00973DD1" w:rsidRDefault="006D2D71">
    <w:pPr>
      <w:pStyle w:val="Footer"/>
      <w:jc w:val="center"/>
      <w:rPr>
        <w:rFonts w:ascii="Gill Sans MT" w:hAnsi="Gill Sans MT"/>
      </w:rPr>
    </w:pPr>
    <w:r w:rsidRPr="00973DD1">
      <w:rPr>
        <w:rFonts w:ascii="Gill Sans MT" w:hAnsi="Gill Sans MT"/>
      </w:rPr>
      <w:fldChar w:fldCharType="begin"/>
    </w:r>
    <w:r w:rsidR="00B402AE" w:rsidRPr="00973DD1">
      <w:rPr>
        <w:rFonts w:ascii="Gill Sans MT" w:hAnsi="Gill Sans MT"/>
      </w:rPr>
      <w:instrText xml:space="preserve"> PAGE   \* MERGEFORMAT </w:instrText>
    </w:r>
    <w:r w:rsidRPr="00973DD1">
      <w:rPr>
        <w:rFonts w:ascii="Gill Sans MT" w:hAnsi="Gill Sans MT"/>
      </w:rPr>
      <w:fldChar w:fldCharType="separate"/>
    </w:r>
    <w:r w:rsidR="0071049A">
      <w:rPr>
        <w:rFonts w:ascii="Gill Sans MT" w:hAnsi="Gill Sans MT"/>
        <w:noProof/>
      </w:rPr>
      <w:t>4</w:t>
    </w:r>
    <w:r w:rsidRPr="00973DD1">
      <w:rPr>
        <w:rFonts w:ascii="Gill Sans MT" w:hAnsi="Gill Sans MT"/>
      </w:rPr>
      <w:fldChar w:fldCharType="end"/>
    </w:r>
  </w:p>
  <w:p w:rsidR="00374D8B" w:rsidRDefault="00710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2AE" w:rsidRDefault="00B402AE" w:rsidP="00B402AE">
      <w:r>
        <w:separator/>
      </w:r>
    </w:p>
  </w:footnote>
  <w:footnote w:type="continuationSeparator" w:id="1">
    <w:p w:rsidR="00B402AE" w:rsidRDefault="00B402AE" w:rsidP="00B40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8B" w:rsidRPr="00EA4A76" w:rsidRDefault="00B402AE">
    <w:pPr>
      <w:pStyle w:val="Header"/>
      <w:jc w:val="right"/>
      <w:rPr>
        <w:rFonts w:ascii="Gill Sans MT" w:hAnsi="Gill Sans MT"/>
        <w:b/>
        <w:bCs/>
      </w:rPr>
    </w:pPr>
    <w:r w:rsidRPr="00EA4A76">
      <w:rPr>
        <w:rFonts w:ascii="Gill Sans MT" w:hAnsi="Gill Sans MT"/>
        <w:b/>
        <w:bCs/>
      </w:rPr>
      <w:t xml:space="preserve">    </w:t>
    </w:r>
    <w:r>
      <w:rPr>
        <w:rFonts w:ascii="Gill Sans MT" w:hAnsi="Gill Sans MT"/>
        <w:b/>
        <w:bCs/>
      </w:rPr>
      <w:t>Cairngorms National Park Research Strategy</w:t>
    </w:r>
    <w:r w:rsidRPr="00EA4A76">
      <w:rPr>
        <w:rFonts w:ascii="Gill Sans MT" w:hAnsi="Gill Sans MT"/>
        <w:b/>
        <w:b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8B" w:rsidRPr="00EA4A76" w:rsidRDefault="00B402AE">
    <w:pPr>
      <w:pStyle w:val="Header"/>
      <w:jc w:val="right"/>
      <w:rPr>
        <w:rFonts w:ascii="Gill Sans MT" w:hAnsi="Gill Sans MT"/>
        <w:b/>
        <w:bCs/>
      </w:rPr>
    </w:pPr>
    <w:r>
      <w:rPr>
        <w:rFonts w:ascii="Gill Sans MT" w:hAnsi="Gill Sans MT"/>
        <w:b/>
        <w:bCs/>
      </w:rPr>
      <w:t>Cairngorms National Park Research Strategy</w:t>
    </w:r>
    <w:r w:rsidRPr="00EA4A76">
      <w:rPr>
        <w:rFonts w:ascii="Gill Sans MT" w:hAnsi="Gill Sans MT"/>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171"/>
    <w:multiLevelType w:val="hybridMultilevel"/>
    <w:tmpl w:val="C0F05EE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0468B"/>
    <w:multiLevelType w:val="hybridMultilevel"/>
    <w:tmpl w:val="0EEE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02215"/>
    <w:multiLevelType w:val="hybridMultilevel"/>
    <w:tmpl w:val="6FE66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B94F40"/>
    <w:multiLevelType w:val="hybridMultilevel"/>
    <w:tmpl w:val="029A0D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F750BB"/>
    <w:multiLevelType w:val="hybridMultilevel"/>
    <w:tmpl w:val="BF76A2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CA4FD1"/>
    <w:multiLevelType w:val="hybridMultilevel"/>
    <w:tmpl w:val="A6B6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915932"/>
    <w:multiLevelType w:val="hybridMultilevel"/>
    <w:tmpl w:val="28440C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051323"/>
    <w:multiLevelType w:val="hybridMultilevel"/>
    <w:tmpl w:val="AAAE5A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96D36"/>
    <w:multiLevelType w:val="hybridMultilevel"/>
    <w:tmpl w:val="F73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743BB9"/>
    <w:multiLevelType w:val="hybridMultilevel"/>
    <w:tmpl w:val="B906C9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A16FE9"/>
    <w:multiLevelType w:val="hybridMultilevel"/>
    <w:tmpl w:val="297259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B87BB1"/>
    <w:multiLevelType w:val="hybridMultilevel"/>
    <w:tmpl w:val="1800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742BFC"/>
    <w:multiLevelType w:val="hybridMultilevel"/>
    <w:tmpl w:val="297E0A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AA4EDC"/>
    <w:multiLevelType w:val="hybridMultilevel"/>
    <w:tmpl w:val="69183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1"/>
  </w:num>
  <w:num w:numId="5">
    <w:abstractNumId w:val="13"/>
  </w:num>
  <w:num w:numId="6">
    <w:abstractNumId w:val="2"/>
  </w:num>
  <w:num w:numId="7">
    <w:abstractNumId w:val="4"/>
  </w:num>
  <w:num w:numId="8">
    <w:abstractNumId w:val="9"/>
  </w:num>
  <w:num w:numId="9">
    <w:abstractNumId w:val="10"/>
  </w:num>
  <w:num w:numId="10">
    <w:abstractNumId w:val="3"/>
  </w:num>
  <w:num w:numId="11">
    <w:abstractNumId w:val="6"/>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402AE"/>
    <w:rsid w:val="006D2D71"/>
    <w:rsid w:val="0071049A"/>
    <w:rsid w:val="00B402AE"/>
    <w:rsid w:val="00F46A46"/>
    <w:rsid w:val="00FF0C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A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02AE"/>
    <w:pPr>
      <w:tabs>
        <w:tab w:val="center" w:pos="4153"/>
        <w:tab w:val="right" w:pos="8306"/>
      </w:tabs>
    </w:pPr>
  </w:style>
  <w:style w:type="character" w:customStyle="1" w:styleId="HeaderChar">
    <w:name w:val="Header Char"/>
    <w:basedOn w:val="DefaultParagraphFont"/>
    <w:link w:val="Header"/>
    <w:rsid w:val="00B402AE"/>
    <w:rPr>
      <w:rFonts w:ascii="Times New Roman" w:eastAsia="Times New Roman" w:hAnsi="Times New Roman" w:cs="Times New Roman"/>
      <w:sz w:val="20"/>
      <w:szCs w:val="20"/>
    </w:rPr>
  </w:style>
  <w:style w:type="paragraph" w:styleId="Footer">
    <w:name w:val="footer"/>
    <w:basedOn w:val="Normal"/>
    <w:link w:val="FooterChar"/>
    <w:uiPriority w:val="99"/>
    <w:rsid w:val="00B402AE"/>
    <w:pPr>
      <w:tabs>
        <w:tab w:val="center" w:pos="4153"/>
        <w:tab w:val="right" w:pos="8306"/>
      </w:tabs>
    </w:pPr>
  </w:style>
  <w:style w:type="character" w:customStyle="1" w:styleId="FooterChar">
    <w:name w:val="Footer Char"/>
    <w:basedOn w:val="DefaultParagraphFont"/>
    <w:link w:val="Footer"/>
    <w:uiPriority w:val="99"/>
    <w:rsid w:val="00B402AE"/>
    <w:rPr>
      <w:rFonts w:ascii="Times New Roman" w:eastAsia="Times New Roman" w:hAnsi="Times New Roman" w:cs="Times New Roman"/>
      <w:sz w:val="20"/>
      <w:szCs w:val="20"/>
    </w:rPr>
  </w:style>
  <w:style w:type="paragraph" w:styleId="ListParagraph">
    <w:name w:val="List Paragraph"/>
    <w:basedOn w:val="Normal"/>
    <w:uiPriority w:val="34"/>
    <w:qFormat/>
    <w:rsid w:val="00B402A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1570</Words>
  <Characters>8955</Characters>
  <Application>Microsoft Office Word</Application>
  <DocSecurity>0</DocSecurity>
  <Lines>74</Lines>
  <Paragraphs>21</Paragraphs>
  <ScaleCrop>false</ScaleCrop>
  <Company>HP</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Hamish Trench</dc:creator>
  <cp:lastModifiedBy>donaldross</cp:lastModifiedBy>
  <cp:revision>3</cp:revision>
  <dcterms:created xsi:type="dcterms:W3CDTF">2014-07-02T10:48:00Z</dcterms:created>
  <dcterms:modified xsi:type="dcterms:W3CDTF">2014-07-02T11:03:00Z</dcterms:modified>
</cp:coreProperties>
</file>